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64" w:rsidRDefault="007D0864" w:rsidP="00EB47F4">
      <w:pPr>
        <w:pStyle w:val="Zkladntext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1758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PŘÍSPĚVEK UZAVŘEN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BEZ ROZPORU </w:t>
      </w:r>
      <w:r w:rsidRPr="002710D4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KE 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DNI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>18.9</w:t>
      </w:r>
      <w:r w:rsidRPr="00B0223D">
        <w:rPr>
          <w:rFonts w:ascii="Arial" w:hAnsi="Arial" w:cs="Arial"/>
          <w:b/>
          <w:sz w:val="32"/>
          <w:szCs w:val="32"/>
          <w:highlight w:val="yellow"/>
          <w:u w:val="single"/>
        </w:rPr>
        <w:t>.2019</w:t>
      </w:r>
    </w:p>
    <w:p w:rsidR="00117567" w:rsidRPr="009C5FA1" w:rsidRDefault="00117567" w:rsidP="00D8487C">
      <w:pPr>
        <w:pStyle w:val="Zkladntext"/>
        <w:spacing w:after="0"/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9C5FA1">
        <w:rPr>
          <w:rFonts w:ascii="Arial" w:hAnsi="Arial" w:cs="Arial"/>
          <w:b/>
          <w:color w:val="000000"/>
          <w:u w:val="single"/>
          <w:shd w:val="clear" w:color="auto" w:fill="FFFFFF"/>
        </w:rPr>
        <w:t>Daň z příjmů</w:t>
      </w:r>
    </w:p>
    <w:p w:rsidR="00117567" w:rsidRPr="009C5FA1" w:rsidRDefault="00117567" w:rsidP="00D8487C">
      <w:pPr>
        <w:jc w:val="center"/>
        <w:rPr>
          <w:rFonts w:ascii="Arial" w:hAnsi="Arial" w:cs="Arial"/>
          <w:b/>
          <w:lang w:val="cs-CZ" w:eastAsia="cs-CZ"/>
        </w:rPr>
      </w:pPr>
    </w:p>
    <w:p w:rsidR="00117567" w:rsidRDefault="00117567" w:rsidP="00117567">
      <w:pPr>
        <w:pStyle w:val="Zkladntext"/>
        <w:spacing w:after="0"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C5FA1">
        <w:rPr>
          <w:rFonts w:ascii="Arial" w:hAnsi="Arial" w:cs="Arial"/>
          <w:b/>
          <w:color w:val="000000"/>
          <w:shd w:val="clear" w:color="auto" w:fill="FFFFFF"/>
        </w:rPr>
        <w:t>540/20.03.19 Daňový režim sdílených nákladů na výzkum a vývoj</w:t>
      </w:r>
    </w:p>
    <w:p w:rsidR="00117567" w:rsidRPr="009C5FA1" w:rsidRDefault="00117567" w:rsidP="00117567">
      <w:pPr>
        <w:pStyle w:val="Zkladntext"/>
        <w:spacing w:after="0"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17567" w:rsidRDefault="00117567" w:rsidP="00117567">
      <w:pPr>
        <w:spacing w:line="256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Předkládá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9C5FA1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JUDr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. Ing. Martin </w:t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Kopecký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daňový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poradce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číslo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C5FA1">
        <w:rPr>
          <w:rFonts w:ascii="Arial" w:hAnsi="Arial" w:cs="Arial"/>
          <w:color w:val="000000"/>
          <w:shd w:val="clear" w:color="auto" w:fill="FFFFFF"/>
        </w:rPr>
        <w:t>osv</w:t>
      </w:r>
      <w:proofErr w:type="spellEnd"/>
      <w:r w:rsidRPr="009C5FA1">
        <w:rPr>
          <w:rFonts w:ascii="Arial" w:hAnsi="Arial" w:cs="Arial"/>
          <w:color w:val="000000"/>
          <w:shd w:val="clear" w:color="auto" w:fill="FFFFFF"/>
        </w:rPr>
        <w:t>. 3826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Cílem tohoto příspěvku je vyjasnit daňový režim sdílených nákladů na společné projekty výzkumu a vývoje realizované v rámci mezinárodní skupiny podniků. V prostředí takových skupin je obvyklé, že se více společností z různých daňových jurisdikcí smluvně zaváže, že společně budou realizovat určitý projekt, přičemž v případě úspěšné realizace projektu má každá zúčastněná společnost právo využívat jeho výsledky v rámci svého podnikání. Zúčastněné společnosti nesou také společně riziko v případě neúspěchu projektu. Tento příspěvek neřeší situaci zakázkového výzkumu a vývoje.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Příklad: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Mezinárodní skupinu podniků tvoří dvě </w:t>
      </w:r>
      <w:proofErr w:type="gramStart"/>
      <w:r>
        <w:rPr>
          <w:rFonts w:ascii="Arial" w:eastAsia="Arial" w:hAnsi="Arial"/>
          <w:sz w:val="22"/>
          <w:szCs w:val="22"/>
          <w:lang w:val="cs-CZ"/>
        </w:rPr>
        <w:t>společnosti - právnické</w:t>
      </w:r>
      <w:proofErr w:type="gramEnd"/>
      <w:r>
        <w:rPr>
          <w:rFonts w:ascii="Arial" w:eastAsia="Arial" w:hAnsi="Arial"/>
          <w:sz w:val="22"/>
          <w:szCs w:val="22"/>
          <w:lang w:val="cs-CZ"/>
        </w:rPr>
        <w:t xml:space="preserve"> osoby:</w:t>
      </w:r>
    </w:p>
    <w:tbl>
      <w:tblPr>
        <w:tblStyle w:val="Mkatabulky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7567" w:rsidTr="00DC2FE6">
        <w:tc>
          <w:tcPr>
            <w:tcW w:w="9062" w:type="dxa"/>
            <w:hideMark/>
          </w:tcPr>
          <w:p w:rsidR="00117567" w:rsidRDefault="00117567" w:rsidP="00DC2FE6">
            <w:pPr>
              <w:spacing w:after="160" w:line="256" w:lineRule="auto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Společnost A – daňový rezident v České republice</w:t>
            </w:r>
          </w:p>
        </w:tc>
      </w:tr>
      <w:tr w:rsidR="00117567" w:rsidTr="00DC2FE6">
        <w:tc>
          <w:tcPr>
            <w:tcW w:w="9062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Společnost B – daňový rezident na Slovensku</w:t>
            </w:r>
          </w:p>
        </w:tc>
      </w:tr>
    </w:tbl>
    <w:p w:rsidR="00117567" w:rsidRDefault="00117567" w:rsidP="00117567">
      <w:pPr>
        <w:rPr>
          <w:rFonts w:ascii="Arial" w:eastAsia="Arial" w:hAnsi="Arial"/>
          <w:sz w:val="18"/>
          <w:szCs w:val="22"/>
          <w:lang w:val="cs-CZ"/>
        </w:rPr>
      </w:pP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Společnosti A </w:t>
      </w:r>
      <w:proofErr w:type="spellStart"/>
      <w:r>
        <w:rPr>
          <w:rFonts w:ascii="Arial" w:eastAsia="Arial" w:hAnsi="Arial"/>
          <w:sz w:val="22"/>
          <w:szCs w:val="22"/>
          <w:lang w:val="cs-CZ"/>
        </w:rPr>
        <w:t>a</w:t>
      </w:r>
      <w:proofErr w:type="spellEnd"/>
      <w:r>
        <w:rPr>
          <w:rFonts w:ascii="Arial" w:eastAsia="Arial" w:hAnsi="Arial"/>
          <w:sz w:val="22"/>
          <w:szCs w:val="22"/>
          <w:lang w:val="cs-CZ"/>
        </w:rPr>
        <w:t xml:space="preserve"> B společně realizují projekt výzkumu a vývoje, který spočívá ve vývoji nového výrobního postupu, který v případě úspěšné realizace projektu obě použijí v rámci svého podnikání, přičemž podle smlouvy nesou společnosti náklady na projekt rovným dílem</w:t>
      </w:r>
      <w:r>
        <w:rPr>
          <w:rFonts w:ascii="Arial" w:eastAsia="Arial" w:hAnsi="Arial"/>
          <w:sz w:val="22"/>
          <w:szCs w:val="22"/>
          <w:vertAlign w:val="superscript"/>
          <w:lang w:val="cs-CZ"/>
        </w:rPr>
        <w:footnoteReference w:id="1"/>
      </w:r>
      <w:r>
        <w:rPr>
          <w:rFonts w:ascii="Arial" w:eastAsia="Arial" w:hAnsi="Arial"/>
          <w:sz w:val="22"/>
          <w:szCs w:val="22"/>
          <w:lang w:val="cs-CZ"/>
        </w:rPr>
        <w:t>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Projekt je realizován v rámci jednoho roku, celkové náklady na projekt jsou 1200, každá zúčastněná společnost nese náklady 600, náklady jsou tvořeny následujícími položkami: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Nehmotný majetek (licence) nakoupený k realizaci projektu od společnosti C se sídlem v Německu</w:t>
            </w:r>
          </w:p>
        </w:tc>
        <w:tc>
          <w:tcPr>
            <w:tcW w:w="1129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Mzdové náklady na realizaci projektu</w:t>
            </w:r>
          </w:p>
        </w:tc>
        <w:tc>
          <w:tcPr>
            <w:tcW w:w="1129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Služby nakoupené od třetích osob</w:t>
            </w:r>
          </w:p>
        </w:tc>
        <w:tc>
          <w:tcPr>
            <w:tcW w:w="1129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Ostatní režijní náklady na vstupy nakoupené od třetích osob (mimo služeb)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Celkem náklady na realizaci projektu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1200</w:t>
            </w:r>
          </w:p>
        </w:tc>
      </w:tr>
    </w:tbl>
    <w:p w:rsidR="00117567" w:rsidRDefault="00117567" w:rsidP="00117567">
      <w:pPr>
        <w:rPr>
          <w:rFonts w:ascii="Arial" w:eastAsia="Arial" w:hAnsi="Arial"/>
          <w:sz w:val="18"/>
          <w:szCs w:val="22"/>
          <w:lang w:val="cs-CZ"/>
        </w:rPr>
      </w:pPr>
      <w:r>
        <w:rPr>
          <w:rFonts w:ascii="Arial" w:eastAsia="Arial" w:hAnsi="Arial"/>
          <w:sz w:val="18"/>
          <w:szCs w:val="22"/>
          <w:lang w:val="cs-CZ"/>
        </w:rPr>
        <w:tab/>
      </w:r>
      <w:r>
        <w:rPr>
          <w:rFonts w:ascii="Arial" w:eastAsia="Arial" w:hAnsi="Arial"/>
          <w:sz w:val="18"/>
          <w:szCs w:val="22"/>
          <w:lang w:val="cs-CZ"/>
        </w:rPr>
        <w:tab/>
      </w:r>
      <w:r>
        <w:rPr>
          <w:rFonts w:ascii="Arial" w:eastAsia="Arial" w:hAnsi="Arial"/>
          <w:sz w:val="18"/>
          <w:szCs w:val="22"/>
          <w:lang w:val="cs-CZ"/>
        </w:rPr>
        <w:tab/>
      </w:r>
      <w:r>
        <w:rPr>
          <w:rFonts w:ascii="Arial" w:eastAsia="Arial" w:hAnsi="Arial"/>
          <w:sz w:val="18"/>
          <w:szCs w:val="22"/>
          <w:lang w:val="cs-CZ"/>
        </w:rPr>
        <w:tab/>
      </w:r>
      <w:r>
        <w:rPr>
          <w:rFonts w:ascii="Arial" w:eastAsia="Arial" w:hAnsi="Arial"/>
          <w:sz w:val="18"/>
          <w:szCs w:val="22"/>
          <w:lang w:val="cs-CZ"/>
        </w:rPr>
        <w:tab/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V praxi jsou obvyklé dva základní scénáře realizace společného projektu: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Scénář č. 1:</w:t>
      </w:r>
      <w:r>
        <w:rPr>
          <w:rFonts w:ascii="Arial" w:eastAsia="Arial" w:hAnsi="Arial"/>
          <w:sz w:val="22"/>
          <w:szCs w:val="22"/>
          <w:lang w:val="cs-CZ"/>
        </w:rPr>
        <w:t xml:space="preserve"> Společné řešení projektu oběma společnostmi se spoluvlastnictvím výsledků projektu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Scénář č. 2:</w:t>
      </w:r>
      <w:r>
        <w:rPr>
          <w:rFonts w:ascii="Arial" w:eastAsia="Arial" w:hAnsi="Arial"/>
          <w:sz w:val="22"/>
          <w:szCs w:val="22"/>
          <w:lang w:val="cs-CZ"/>
        </w:rPr>
        <w:t xml:space="preserve"> Sdílení nákladů na řešení projektu realizovaného vybranou společností a bezúplatné poskytnutí práva k využití výsledků projektu ostatním zúčastněným společnostem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lastRenderedPageBreak/>
        <w:t>Z ekonomického hlediska jsou obě varianty srovnatelné, neboť umožňují oběma společnostem ve stejném rozsahu a za stejných nákladů realizovat projekt a využívat jeho výsledky v rámci vlastního podnikání.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 xml:space="preserve">Scénář č. 1: Společné řešení projektu oběma společnostmi se spoluvlastnictvím výsledků projektu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Obě společnosti zúčastněné na projektu se aktivně podílí na realizaci projektu a každá nese svoje související náklady. V případě úspěšného řešení projektu se obě společnosti stanou spoluvlastníky výsledku projektu s právem používat ho pro své podnikání.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704"/>
        <w:gridCol w:w="2410"/>
      </w:tblGrid>
      <w:tr w:rsidR="00117567" w:rsidTr="00DC2FE6">
        <w:tc>
          <w:tcPr>
            <w:tcW w:w="1812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Společnost A</w:t>
            </w:r>
          </w:p>
        </w:tc>
        <w:tc>
          <w:tcPr>
            <w:tcW w:w="4704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Nehmotný majetek (licence) nakoupený k realizaci projektu od společnosti C se sídlem v Německu (50% podíl na celkových nákladech)</w:t>
            </w:r>
          </w:p>
        </w:tc>
        <w:tc>
          <w:tcPr>
            <w:tcW w:w="2410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150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Mzdové náklady na vlastní zaměstnance</w:t>
            </w:r>
          </w:p>
        </w:tc>
        <w:tc>
          <w:tcPr>
            <w:tcW w:w="2410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200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Služby nakoupené od třetích osob</w:t>
            </w:r>
          </w:p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Ostatní režijní náklady na vstupy nakoupené od třetích osob (mimo služeb)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0</w:t>
            </w:r>
          </w:p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250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600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</w:tr>
      <w:tr w:rsidR="00117567" w:rsidTr="00DC2FE6">
        <w:tc>
          <w:tcPr>
            <w:tcW w:w="1812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Společnost B</w:t>
            </w:r>
          </w:p>
        </w:tc>
        <w:tc>
          <w:tcPr>
            <w:tcW w:w="4704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Nehmotný majetek (licence) nakoupený k realizaci projektu od společnosti C se sídlem v Německu (50% podíl na celkových nákladech)</w:t>
            </w:r>
          </w:p>
        </w:tc>
        <w:tc>
          <w:tcPr>
            <w:tcW w:w="2410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150</w:t>
            </w:r>
          </w:p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Mzdové náklady na vlastní zaměstnance</w:t>
            </w:r>
          </w:p>
        </w:tc>
        <w:tc>
          <w:tcPr>
            <w:tcW w:w="2410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100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Služby nakoupené od třetích osob</w:t>
            </w:r>
          </w:p>
        </w:tc>
        <w:tc>
          <w:tcPr>
            <w:tcW w:w="2410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300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Ostatní režijní náklady na vstupy nakoupené od třetích osob (mimo služeb)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50</w:t>
            </w:r>
          </w:p>
        </w:tc>
      </w:tr>
      <w:tr w:rsidR="00117567" w:rsidTr="00DC2FE6">
        <w:tc>
          <w:tcPr>
            <w:tcW w:w="1812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600</w:t>
            </w:r>
          </w:p>
        </w:tc>
      </w:tr>
    </w:tbl>
    <w:p w:rsidR="00117567" w:rsidRDefault="00117567" w:rsidP="00117567">
      <w:pPr>
        <w:rPr>
          <w:rFonts w:ascii="Arial" w:eastAsia="Arial" w:hAnsi="Arial"/>
          <w:sz w:val="18"/>
          <w:szCs w:val="22"/>
          <w:lang w:val="cs-CZ"/>
        </w:rPr>
      </w:pP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 xml:space="preserve">Daňové dopady pro Společnost A </w:t>
      </w:r>
    </w:p>
    <w:p w:rsidR="00117567" w:rsidRDefault="00117567" w:rsidP="00023F26">
      <w:pPr>
        <w:numPr>
          <w:ilvl w:val="0"/>
          <w:numId w:val="38"/>
        </w:numPr>
        <w:spacing w:after="160" w:line="256" w:lineRule="auto"/>
        <w:ind w:left="720"/>
        <w:contextualSpacing/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Odpisy dlouhodobého majetku pořízeného od třetích osob v rámci projektu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Každá zúčastněná společnost účtuje o svém spoluvlastnickém podílu na nehmotném majetku pořízeném společně od třetí osoby (licence nakoupená od společnosti C) pro realizaci projektu společného výzkumu a vývoje a každá společnost ve vztahu ke svému spoluvlastnickému podílu uplatňuje daňové odpisy dle § 32a ZDP.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1.1:</w:t>
      </w:r>
      <w:r>
        <w:rPr>
          <w:rFonts w:ascii="Arial" w:eastAsia="Arial" w:hAnsi="Arial"/>
          <w:sz w:val="22"/>
          <w:szCs w:val="22"/>
          <w:lang w:val="cs-CZ"/>
        </w:rPr>
        <w:t xml:space="preserve"> Společnost A uplatní u nehmotného majetku nakoupeného od společnosti C se sídlem v Německu (licence) daňové odpisy podle § 32a ZDP z pořizovací ceny ve výši 150. 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1.1.: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Lze souhlasit se závěrem předkladatele, že daňové odpisy nehmotného majetku odpovídající výši spoluvlastnického podílu na pořízení majetku od německé společnosti budou podle § 24 odst. 2 písm. a) ZDP daňově uznatelným výdajem společnosti A za předpokladu, že budou splněny všechny podmínky vymezení nehmotného majetku dle § 32a ZDP včetně obecných podmínek</w:t>
      </w:r>
    </w:p>
    <w:p w:rsidR="00117567" w:rsidRDefault="00117567" w:rsidP="00117567">
      <w:p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lastRenderedPageBreak/>
        <w:t>II.) Vznik nehmotného majetku vlastní činností u společnosti A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Jedná se o společný projekt realizovaný vlastní činností pro vlastní potřebu zúčastněných společností. Zúčastněné společnosti si vzájemně neposkytují licenci k užívání výsledku společného projektu, ale tento výsledek používají všechny zúčastněné společnosti z titulu spoluvlastnictví k němu.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V tomto případě nevzniká u zúčastněné společnosti A nehmotný majetek podle § 32a ZDP a související náklady se ve společnosti A nekapitalizují, neboť realizace projektu probíhá v rámci běžné provozní činnosti společnosti A </w:t>
      </w:r>
      <w:proofErr w:type="spellStart"/>
      <w:r>
        <w:rPr>
          <w:rFonts w:ascii="Arial" w:eastAsia="Arial" w:hAnsi="Arial"/>
          <w:sz w:val="22"/>
          <w:szCs w:val="22"/>
          <w:lang w:val="cs-CZ"/>
        </w:rPr>
        <w:t>a</w:t>
      </w:r>
      <w:proofErr w:type="spellEnd"/>
      <w:r>
        <w:rPr>
          <w:rFonts w:ascii="Arial" w:eastAsia="Arial" w:hAnsi="Arial"/>
          <w:sz w:val="22"/>
          <w:szCs w:val="22"/>
          <w:lang w:val="cs-CZ"/>
        </w:rPr>
        <w:t xml:space="preserve"> výzkum a vývoj neprobíhá pro účely poskytování následných licencí společností A třetím osobám.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1.2:</w:t>
      </w:r>
      <w:r>
        <w:rPr>
          <w:rFonts w:ascii="Arial" w:eastAsia="Arial" w:hAnsi="Arial"/>
          <w:sz w:val="22"/>
          <w:szCs w:val="22"/>
          <w:lang w:val="cs-CZ"/>
        </w:rPr>
        <w:t xml:space="preserve"> Náklady na účast na projektu nejsou pro společnost A výdaje na pořízení nehmotného majetku vlastní činností. V rámci zdaňovacího období uplatní společnost A odpisy nakoupeného nehmotného majetku (viz závěr 1.1), mzdové náklady ve výši 200 a ostatní režijní náklady ve výši 250.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1.2.: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Za předpokladu, že dle předpisů upravujících účetnictví nevznikne společnosti A dlouhodobý nehmotný majetek, jak uvádí předkladatel v popisu situace, lze souhlasit se závěrem, že nevzniká nehmotný majetek dle § 32a ZDP. </w:t>
      </w:r>
    </w:p>
    <w:p w:rsidR="00117567" w:rsidRDefault="00117567" w:rsidP="00117567">
      <w:pPr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Souhlas se závěrem předkladatele, že v základu daně mohou být uplatněny daňové odpisy nakoupeného nehmotného majetku (viz závěr GFŘ k bodu 1.1.), a zároveň lze uplatnit v základu daně i mzdové náklady (ve výši 200) a ostatní režijní náklady (ve výši 250).</w:t>
      </w:r>
      <w:r>
        <w:rPr>
          <w:rFonts w:ascii="Arial" w:eastAsia="Arial" w:hAnsi="Arial"/>
          <w:i/>
          <w:sz w:val="22"/>
          <w:szCs w:val="22"/>
          <w:lang w:val="cs-CZ"/>
        </w:rPr>
        <w:t xml:space="preserve"> </w:t>
      </w:r>
    </w:p>
    <w:p w:rsidR="00117567" w:rsidRDefault="00117567" w:rsidP="00117567">
      <w:pPr>
        <w:spacing w:after="160" w:line="256" w:lineRule="auto"/>
        <w:ind w:left="720"/>
        <w:contextualSpacing/>
        <w:rPr>
          <w:rFonts w:ascii="Arial" w:eastAsia="Arial" w:hAnsi="Arial"/>
          <w:sz w:val="22"/>
          <w:szCs w:val="22"/>
          <w:lang w:val="cs-CZ"/>
        </w:rPr>
      </w:pPr>
    </w:p>
    <w:p w:rsidR="00117567" w:rsidRDefault="00117567" w:rsidP="00023F26">
      <w:pPr>
        <w:numPr>
          <w:ilvl w:val="0"/>
          <w:numId w:val="38"/>
        </w:numPr>
        <w:spacing w:after="160" w:line="256" w:lineRule="auto"/>
        <w:ind w:left="720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Uplatnění srážkové daně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Každá zúčastněná společnosti uplatní srážkovou daň pouze ve vztahu k licenčnímu poplatku placeným společnosti C, který připadá na její spoluvlastnický podíl za pořízený nehmotný majetek od společnosti C a použitý pro účely realizace projektu výzkumu a vývoje.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Pro účely příspěvku se předpokládá, že se jedná se o nehmotný majetek podléhající srážkové dani podle ZDP a smlouvy o zamezení dvojímu zdanění mezi ČR a Německem (nejde o krabicový software, nejde o úplný převod vlastnických práv).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1.3:</w:t>
      </w:r>
      <w:r>
        <w:rPr>
          <w:rFonts w:ascii="Arial" w:eastAsia="Arial" w:hAnsi="Arial"/>
          <w:sz w:val="22"/>
          <w:szCs w:val="22"/>
          <w:lang w:val="cs-CZ"/>
        </w:rPr>
        <w:t xml:space="preserve"> Pokud platba za licenci společnosti C podléhá srážkové dani podle ZDP a smlouvy o zamezení dvojí zdanění, pak společnost A uplatní příslušnou srážkovou daň z platby za licenci ve výši </w:t>
      </w:r>
      <w:proofErr w:type="gramStart"/>
      <w:r>
        <w:rPr>
          <w:rFonts w:ascii="Arial" w:eastAsia="Arial" w:hAnsi="Arial"/>
          <w:sz w:val="22"/>
          <w:szCs w:val="22"/>
          <w:lang w:val="cs-CZ"/>
        </w:rPr>
        <w:t>5%</w:t>
      </w:r>
      <w:proofErr w:type="gramEnd"/>
      <w:r>
        <w:rPr>
          <w:rFonts w:ascii="Arial" w:eastAsia="Arial" w:hAnsi="Arial"/>
          <w:sz w:val="22"/>
          <w:szCs w:val="22"/>
          <w:lang w:val="cs-CZ"/>
        </w:rPr>
        <w:t xml:space="preserve"> z hrubé částky za licenci ve výši 150.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Společnost A uplatní srážkovou daň z ceny placené za licenci německému poskytovateli podle česko-německé smlouvy o zamezení dvojímu zdanění ve výši 150 * </w:t>
      </w:r>
      <w:proofErr w:type="gramStart"/>
      <w:r>
        <w:rPr>
          <w:rFonts w:ascii="Arial" w:eastAsia="Arial" w:hAnsi="Arial"/>
          <w:sz w:val="22"/>
          <w:szCs w:val="22"/>
          <w:lang w:val="cs-CZ"/>
        </w:rPr>
        <w:t>5%</w:t>
      </w:r>
      <w:proofErr w:type="gramEnd"/>
      <w:r>
        <w:rPr>
          <w:rFonts w:ascii="Arial" w:eastAsia="Arial" w:hAnsi="Arial"/>
          <w:sz w:val="22"/>
          <w:szCs w:val="22"/>
          <w:lang w:val="cs-CZ"/>
        </w:rPr>
        <w:t xml:space="preserve"> = 7,5.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u w:val="single"/>
          <w:lang w:val="cs-CZ"/>
        </w:rPr>
        <w:t>Stanovisko GFŘ k závěru č. 1.3.: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Za předpokladu, že při „nákupu licence od společnosti C“, jak uvádí předkladatel, nedošlo k plnému převodu práv s daným nehmotným majetkem souvisejících, srážková daň se uplatní (tzn., že ve smyslu SZDZ jde o příjmy charakteru licenčních poplatků). Pokud by šlo však o nákup NHIM, kdy by se převáděla plná práva k majetku, srážková daň by se neuplatňovala, neboť by se jednalo o nákup majetku (nikoliv o licenční poplatky ve smyslu SZDZ). Při zdanění je rovněž třeba respektovat pokyn č. </w:t>
      </w:r>
      <w:hyperlink r:id="rId8" w:history="1">
        <w:r w:rsidRPr="00A513D0">
          <w:rPr>
            <w:rStyle w:val="Hypertextovodkaz"/>
            <w:rFonts w:ascii="Arial" w:eastAsia="Arial" w:hAnsi="Arial" w:cs="Times New Roman"/>
            <w:i/>
            <w:color w:val="548DD4" w:themeColor="text2" w:themeTint="99"/>
            <w:sz w:val="22"/>
            <w:szCs w:val="22"/>
            <w:highlight w:val="cyan"/>
            <w:u w:val="single"/>
            <w:lang w:val="cs-CZ"/>
          </w:rPr>
          <w:t>D-286</w:t>
        </w:r>
      </w:hyperlink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ke zdaňování příjmů daňových nerezidentů plynoucích ze zdrojů na území ČR.</w:t>
      </w:r>
      <w:r>
        <w:rPr>
          <w:rFonts w:ascii="Arial" w:eastAsia="Arial" w:hAnsi="Arial"/>
          <w:i/>
          <w:sz w:val="22"/>
          <w:szCs w:val="22"/>
          <w:lang w:val="cs-CZ"/>
        </w:rPr>
        <w:t xml:space="preserve">  </w:t>
      </w:r>
    </w:p>
    <w:p w:rsidR="00117567" w:rsidRDefault="00117567" w:rsidP="00023F26">
      <w:pPr>
        <w:numPr>
          <w:ilvl w:val="0"/>
          <w:numId w:val="38"/>
        </w:numPr>
        <w:spacing w:after="160" w:line="256" w:lineRule="auto"/>
        <w:ind w:left="720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Odpočet na podporu výzkumu a vývoje podle § 34a ZDP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Pokud jde o odpočet na výzkum a vývoj, nevylučuje ZDP uplatnění odpočtu i v případě, kdy je projekt realizován společně více subjekty. Realizace projektu a využití jeho výsledků v rámci skupiny nelze považovat za službu poskytnutou ze strany ostatních účastníků projektu.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lastRenderedPageBreak/>
        <w:t xml:space="preserve">Odpočet lze ve smyslu § 34a ZDP uplatnit ve vztahu k odpisům nehmotného majetku pořízeného od třetích osob i ve vztahu ke mzdovým nákladům a k ostatním nákladům na plnění pořízená od třetích osob s výjimkou služeb od třetích osob.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1.4.</w:t>
      </w:r>
      <w:r>
        <w:rPr>
          <w:rFonts w:ascii="Arial" w:eastAsia="Arial" w:hAnsi="Arial"/>
          <w:sz w:val="22"/>
          <w:szCs w:val="22"/>
          <w:lang w:val="cs-CZ"/>
        </w:rPr>
        <w:t>: Společnost A může uplatnit odpočet na podporu výzkumu a vývoje ve výši odpisů nehmotného majetku (licence), mzdových nákladů ve výši 200 a ostatních režijních nákladů ve výši 250.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1.4.: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U společnosti A lze zahrnout daňový odpis nehmotného majetku ve výši odpovídající spoluvlastnickému podílu do odpočtu na podporu výzkumu a vývoje za předpokladu, že:   </w:t>
      </w:r>
    </w:p>
    <w:p w:rsidR="00117567" w:rsidRDefault="00117567" w:rsidP="00023F26">
      <w:pPr>
        <w:numPr>
          <w:ilvl w:val="0"/>
          <w:numId w:val="39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pořízený majetek bude využit k realizaci cíle projektu výzkumu a vývoje a nebude se jednat o pořízení nehmotného výsledku výzkumu a vývoje od jiných osob dle § 34b odst. 2 písm. d) ZDP. Stanovisko GFŘ se dále nevztahuje na technické zhodnocení pořízeného nehmotného majetku ani na situaci, kdy by společnosti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při realizaci cíle projektu vycházely z německého aktiva (např. vzoru). </w:t>
      </w:r>
    </w:p>
    <w:p w:rsidR="00117567" w:rsidRDefault="00117567" w:rsidP="00023F26">
      <w:pPr>
        <w:numPr>
          <w:ilvl w:val="0"/>
          <w:numId w:val="39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budou splněny všechny podmínky vymezení nehmotného majetku dle § 32a ZDP včetně obecných podmínek pro daňové odpisování a  </w:t>
      </w:r>
    </w:p>
    <w:p w:rsidR="00117567" w:rsidRDefault="00117567" w:rsidP="00023F26">
      <w:pPr>
        <w:numPr>
          <w:ilvl w:val="0"/>
          <w:numId w:val="39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budou splněny podmínky Pokynu Ministerstva financí </w:t>
      </w:r>
      <w:hyperlink r:id="rId9" w:history="1">
        <w:proofErr w:type="gramStart"/>
        <w:r w:rsidRPr="00A513D0">
          <w:rPr>
            <w:rStyle w:val="Hypertextovodkaz"/>
            <w:rFonts w:ascii="Arial" w:eastAsia="Arial" w:hAnsi="Arial" w:cs="Times New Roman"/>
            <w:i/>
            <w:color w:val="548DD4" w:themeColor="text2" w:themeTint="99"/>
            <w:sz w:val="22"/>
            <w:szCs w:val="22"/>
            <w:highlight w:val="cyan"/>
            <w:u w:val="single"/>
            <w:lang w:val="cs-CZ"/>
          </w:rPr>
          <w:t>D – 288</w:t>
        </w:r>
        <w:proofErr w:type="gramEnd"/>
      </w:hyperlink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(dále jen „Pokyn“) bodu 5 písm. b).   Za výdaje na realizaci projektu výzkumu a vývoje pro účely § 34 odst. 4 ZDP lze považovat i odpisy (nebo jejich část) hmotného movitého majetku a nehmotného majetku s výjimkou uvedenou v bodě 7 (služby a nehmotné výsledky výzkumu a vývoje), používaného v přímé souvislosti s řešením projektu podle § 26 a § 32a ZDP, včetně účetních odpisů podle § 24 odst. 2 písm. v) ZDP.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Zároveň do odpočtu na podporu výzkumu a vývoje lze zahrnout mzdové náklady (ve výši 200) a ostatní režijní náklady (ve výši 250) při splnění zákonných podmínek stanovených v § 34 odst. 4 a 5 a násl. ZDP. 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  <w:t>Pro úplnost uvádíme: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K větě „Realizace projektu a využití jeho výsledků</w:t>
      </w:r>
      <w:proofErr w:type="gram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….</w:t>
      </w:r>
      <w:proofErr w:type="gram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“, která je uvedena v bodě IV. pouze uvádíme, že společnost A – tedy subjekt sídlící na území ČR a uplatňující odpočet na podporu výzkumu a vývoje musí mít na realizaci vývoje výrobního postupu samostatný projekt výzkumu a vývoje s náležitostmi dle § 34c ZDP (resp. § 34c projektová dokumentace ve znění ZDP od 1. 4. 2019).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K větě „Realizace projektu a využití jeho výsledků v rámci skupiny nelze považovat za službu poskytnutou ze strany ostatních účastníků projektu.“ uvádíme, že ZDP pojem „služba“ pro účely odpočtu na podporu výzkumu a vývoje nevymezuje. Dle ustálené judikatury soudy nalezly dostatečný důvod pro výklad, že pojem „služba“ (viz § 34b odst. 2 písm. b) ZDP) se neodchyluje od vymezení pojmu „služba“ dle § 14 odst. 1 zákona č. 235/2004, o dani z přidané hodnoty.  Toto posouzení není předmětem závěrů GFŘ vzhledem k tomu, že není součástí závěrů předkladatele.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Scénář č. 2: Sdílení nákladů na řešení projektu výzkumu a vývoje realizovaného vybranou společností a bezúplatné poskytnutí práva k využití výsledků projektu ostatním zúčastněným společnostem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V praxi jsou častěji projekty výzkumu a vývoje realizovány tak, že v rámci skupiny je určena jedna společnost – vedoucí projektu, která projekt realizuje a jedná vůči třetím stranám svým jménem a na svůj účet, včetně registrace výsledků projektu u orgánů ochrany průmyslového a duševního vlastnictví.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Ostatní společnosti ve skupině poskytují vedoucímu projektu finanční příspěvky na krytí nákladů na realizaci projektu podle předem stanoveného klíče a podílí se na obecném řízení </w:t>
      </w:r>
      <w:r>
        <w:rPr>
          <w:rFonts w:ascii="Arial" w:eastAsia="Arial" w:hAnsi="Arial"/>
          <w:sz w:val="22"/>
          <w:szCs w:val="22"/>
          <w:lang w:val="cs-CZ"/>
        </w:rPr>
        <w:lastRenderedPageBreak/>
        <w:t>projektu a jeho kontrole. Pokud je projekt úspěšný, pak vedoucí projektu poskytne ostatním společnostem ve skupině bezplatnou licenci k využití výsledků projektu.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Tento scénář umožňuje specializaci společností ve skupině na určité typy projektů i širší zapojení externích dodavatelů, pro které je vedoucí projektu jediným smluvním a fakturačním partnerem. Navíc je tento scénář administrativně jednodušší z hlediska registrace výsledků projektů u orgánů ochrany průmyslového a duševního vlastnictví.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Nejedná se o projekty, jejichž primárním účelem je výzkum a vývoj za účelem následného poskytování práva k užití výsledku projektu třetím osobám, ale účelem je, aby výsledek mohly využívat všechny společnosti zúčastněné na projektu, které poskytují finanční příspěvek na krytí nákladů na realizaci projektu.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</w:p>
    <w:p w:rsidR="00117567" w:rsidRDefault="00117567" w:rsidP="00023F26">
      <w:pPr>
        <w:numPr>
          <w:ilvl w:val="1"/>
          <w:numId w:val="40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Společnost A je vedoucím projektu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65"/>
      </w:tblGrid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Společnost A</w:t>
            </w:r>
          </w:p>
        </w:tc>
        <w:tc>
          <w:tcPr>
            <w:tcW w:w="1265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</w:tr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u w:val="single"/>
                <w:lang w:val="cs-CZ"/>
              </w:rPr>
            </w:pPr>
            <w:r>
              <w:rPr>
                <w:sz w:val="22"/>
                <w:szCs w:val="22"/>
                <w:u w:val="single"/>
                <w:lang w:val="cs-CZ"/>
              </w:rPr>
              <w:t>Náklady</w:t>
            </w:r>
          </w:p>
        </w:tc>
        <w:tc>
          <w:tcPr>
            <w:tcW w:w="1265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u w:val="single"/>
                <w:lang w:val="cs-CZ"/>
              </w:rPr>
            </w:pPr>
          </w:p>
        </w:tc>
      </w:tr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Nehmotný majetek (licence) nakoupený od společnosti C se sídlem v Německu</w:t>
            </w:r>
          </w:p>
        </w:tc>
        <w:tc>
          <w:tcPr>
            <w:tcW w:w="1265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Mzdové náklady na realizaci (předpokládejme, že mzdy a čas na realizaci je stejný u všech společností)</w:t>
            </w:r>
          </w:p>
        </w:tc>
        <w:tc>
          <w:tcPr>
            <w:tcW w:w="1265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Služby nakoupené od třetích osob</w:t>
            </w:r>
          </w:p>
        </w:tc>
        <w:tc>
          <w:tcPr>
            <w:tcW w:w="1265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Ostatní režijní náklady na vstupy nakoupené od třetích osob (mimo služeb)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300</w:t>
            </w:r>
          </w:p>
        </w:tc>
      </w:tr>
      <w:tr w:rsidR="00117567" w:rsidTr="00DC2FE6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Celkem náklady</w:t>
            </w:r>
          </w:p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u w:val="single"/>
                <w:lang w:val="cs-CZ"/>
              </w:rPr>
            </w:pPr>
            <w:r>
              <w:rPr>
                <w:sz w:val="22"/>
                <w:szCs w:val="22"/>
                <w:u w:val="single"/>
                <w:lang w:val="cs-CZ"/>
              </w:rPr>
              <w:t>Výnosy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1200</w:t>
            </w:r>
          </w:p>
        </w:tc>
      </w:tr>
      <w:tr w:rsidR="00117567" w:rsidTr="00DC2FE6">
        <w:tc>
          <w:tcPr>
            <w:tcW w:w="7797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Příspěvek na sdílení nákladů od společnosti B</w:t>
            </w:r>
          </w:p>
        </w:tc>
        <w:tc>
          <w:tcPr>
            <w:tcW w:w="1265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600</w:t>
            </w:r>
          </w:p>
        </w:tc>
      </w:tr>
    </w:tbl>
    <w:p w:rsidR="00117567" w:rsidRDefault="00117567" w:rsidP="00117567">
      <w:pPr>
        <w:rPr>
          <w:rFonts w:ascii="Arial" w:eastAsia="Arial" w:hAnsi="Arial"/>
          <w:sz w:val="18"/>
          <w:szCs w:val="22"/>
          <w:lang w:val="cs-CZ"/>
        </w:rPr>
      </w:pP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 xml:space="preserve">Daňové dopady </w:t>
      </w:r>
    </w:p>
    <w:p w:rsidR="00117567" w:rsidRDefault="00117567" w:rsidP="00023F26">
      <w:pPr>
        <w:numPr>
          <w:ilvl w:val="0"/>
          <w:numId w:val="41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Odpisy nehmotného majetku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2.1.1:</w:t>
      </w:r>
      <w:r>
        <w:rPr>
          <w:rFonts w:ascii="Arial" w:eastAsia="Arial" w:hAnsi="Arial"/>
          <w:sz w:val="22"/>
          <w:szCs w:val="22"/>
          <w:lang w:val="cs-CZ"/>
        </w:rPr>
        <w:t xml:space="preserve"> Společnost A uplatní daňové odpisy z pořizovací ceny nehmotného majetku (licence) ve výši 300.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Výnos od ostatních společností ze sdílení nákladů na realizaci projektu (příspěvek od společnosti B) nepředstavuje dotaci na pořízení konkrétního majetku, ale výnos z provozní činnosti.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2.1.1:</w:t>
      </w:r>
    </w:p>
    <w:p w:rsidR="00117567" w:rsidRDefault="00117567" w:rsidP="00023F26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  <w:t>Daňové odpisy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Lze souhlasit se závěrem předkladatele, že daňové odpisy nehmotného majetku pořízeného od německé společnosti budou podle § 24 odst. 2 písm. a) ZDP daňově uznatelným výdajem společnosti A za předpokladu, že budou splněny všechny podmínky vymezení nehmotného majetku dle § 32a ZDP včetně obecných podmínek pro daňové odpisování.  </w:t>
      </w:r>
    </w:p>
    <w:p w:rsidR="00117567" w:rsidRDefault="00117567" w:rsidP="00117567">
      <w:pPr>
        <w:ind w:left="720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023F26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  <w:t>Výnosy</w:t>
      </w:r>
    </w:p>
    <w:p w:rsidR="00117567" w:rsidRDefault="00117567" w:rsidP="00117567">
      <w:p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Se závěrem, že „Výnos od ostatních společností ze sdílení nákladů na realizaci projektu (příspěvek od společnosti B) nepředstavuje dotaci na pořízení konkrétního majetku, ale výnos z provozní činnosti.“ lze souhlasit za předpokladu, že této skutečnosti bude odpovídat smluvní ujednání mezi společností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a správný způsob zaúčtování této operace. 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lastRenderedPageBreak/>
        <w:t>Poskytnuté finanční prostředky nelze, dle popsané situace, považovat za dotace ve smyslu legislativní zkratky „veřejné zdroje“ vymezené v § 29 odst. 1 ZDP. Viz návaznost na splnění podmínky § 34b odst. 2 písm. a) ZDP.</w:t>
      </w:r>
    </w:p>
    <w:p w:rsidR="00117567" w:rsidRDefault="00117567" w:rsidP="00023F26">
      <w:pPr>
        <w:numPr>
          <w:ilvl w:val="0"/>
          <w:numId w:val="41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Vznik nehmotného majetku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Jedná se o společný projekt realizovaný pro vlastní potřebu zúčastněných společností. Licence poskytnutá společností A společnosti B je bezplatná a slouží pouze jako právní titul k užívání výsledku projektu, jehož majitelem je z formálně právního pohledu pouze vedoucí projektu (společnost A).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Nehmotný majetek podle § 32a ZDP u vedoucího projektu (společnost A) nevzniká a související náklady se nekapitalizují.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2.1.2:</w:t>
      </w:r>
      <w:r>
        <w:rPr>
          <w:rFonts w:ascii="Arial" w:eastAsia="Arial" w:hAnsi="Arial"/>
          <w:sz w:val="22"/>
          <w:szCs w:val="22"/>
          <w:lang w:val="cs-CZ"/>
        </w:rPr>
        <w:t xml:space="preserve"> Náklady na účast na projektu nejsou pro společnost A náklady na nehmotný majetek pořízený vlastní činností k obchodování. V rámci roku uplatní společnost A odpisy nakoupeného nehmotného majetku (licence) z pořizovací ceny 300 a ostatní náklady na projekt ve výši 900 a zároveň realizuje výnos ve výši 600.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2.1.2:</w:t>
      </w:r>
    </w:p>
    <w:p w:rsidR="00117567" w:rsidRDefault="00117567" w:rsidP="00023F26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  <w:t>Výsledek výzkumu a vývoje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Za předpokladu, že dle předpisů upravujících účetnictví nevznikne společnosti A dlouhodobý nehmotný majetek, jak uvádí předkladatel v popisu situace, lze souhlasit se závěrem, že nevzniká nehmotný majetek dle § 32a ZDP. 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</w:p>
    <w:p w:rsidR="00117567" w:rsidRDefault="00117567" w:rsidP="00023F26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u w:val="single"/>
          <w:lang w:val="cs-CZ"/>
        </w:rPr>
        <w:t xml:space="preserve">Daňově uznatelné náklady 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Souhlas se závěrem předkladatele, že v základu daně mohou být uplatněny daňové odpisy nakoupeného nehmotného majetku (viz závěr GFŘ k bodu 2.1.1.), a zároveň lze uplatnit v základu daně ostatní náklady (ve výši 900).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lang w:val="cs-CZ"/>
        </w:rPr>
      </w:pPr>
    </w:p>
    <w:p w:rsidR="00117567" w:rsidRDefault="00117567" w:rsidP="00023F26">
      <w:pPr>
        <w:numPr>
          <w:ilvl w:val="0"/>
          <w:numId w:val="41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Uplatnění srážkové daně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Společnost A uplatní srážkovou daň z ceny za licenci skutečně placenou německému poskytovateli licence podle ZDP a česko-německé smlouvy o zamezení dvojímu zdanění ve výši 300*</w:t>
      </w:r>
      <w:proofErr w:type="gramStart"/>
      <w:r>
        <w:rPr>
          <w:rFonts w:ascii="Arial" w:eastAsia="Arial" w:hAnsi="Arial"/>
          <w:sz w:val="22"/>
          <w:szCs w:val="22"/>
          <w:lang w:val="cs-CZ"/>
        </w:rPr>
        <w:t>5%</w:t>
      </w:r>
      <w:proofErr w:type="gramEnd"/>
      <w:r>
        <w:rPr>
          <w:rFonts w:ascii="Arial" w:eastAsia="Arial" w:hAnsi="Arial"/>
          <w:sz w:val="22"/>
          <w:szCs w:val="22"/>
          <w:lang w:val="cs-CZ"/>
        </w:rPr>
        <w:t>=15.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2.1.3:</w:t>
      </w:r>
      <w:r>
        <w:rPr>
          <w:rFonts w:ascii="Arial" w:eastAsia="Arial" w:hAnsi="Arial"/>
          <w:sz w:val="22"/>
          <w:szCs w:val="22"/>
          <w:lang w:val="cs-CZ"/>
        </w:rPr>
        <w:t xml:space="preserve"> Vedoucí projektu uplatní srážkovou daň pouze vůči licencím nakoupeným od třetích osob. 100% vlastník je A (i když B přispívá na </w:t>
      </w:r>
      <w:proofErr w:type="gramStart"/>
      <w:r>
        <w:rPr>
          <w:rFonts w:ascii="Arial" w:eastAsia="Arial" w:hAnsi="Arial"/>
          <w:sz w:val="22"/>
          <w:szCs w:val="22"/>
          <w:lang w:val="cs-CZ"/>
        </w:rPr>
        <w:t>50%</w:t>
      </w:r>
      <w:proofErr w:type="gramEnd"/>
      <w:r>
        <w:rPr>
          <w:rFonts w:ascii="Arial" w:eastAsia="Arial" w:hAnsi="Arial"/>
          <w:sz w:val="22"/>
          <w:szCs w:val="22"/>
          <w:lang w:val="cs-CZ"/>
        </w:rPr>
        <w:t xml:space="preserve"> všech nákladů A).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2.1.3: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Lze souhlasit se závěrem předkladatele o uplatnění srážkové daně z platby licenčního poplatku pouze společností A za užívání licence od společnosti C v souladu s uzavřenou licenční smlouvou, pokud platí předpoklady uvedené v závěru k bodu 1.3.</w:t>
      </w:r>
    </w:p>
    <w:p w:rsidR="00117567" w:rsidRDefault="00117567" w:rsidP="00023F26">
      <w:pPr>
        <w:numPr>
          <w:ilvl w:val="0"/>
          <w:numId w:val="41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Odpočet na podporu výzkumu a vývoje podle § 34a ZDP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Vedoucí projektu A může odpočet uplatnit bez ohledu na to, že část jeho nákladů je hrazena ostatními společnostmi ve skupině, neboť ZDP neomezuje odpočet pouze na projekty, u kterých jejich výsledek využívá výlučně realizátor projektu.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2.1.4.</w:t>
      </w:r>
      <w:r>
        <w:rPr>
          <w:rFonts w:ascii="Arial" w:eastAsia="Arial" w:hAnsi="Arial"/>
          <w:sz w:val="22"/>
          <w:szCs w:val="22"/>
          <w:lang w:val="cs-CZ"/>
        </w:rPr>
        <w:t xml:space="preserve"> Vedoucí projektu může A uplatnit odpočet na podporu výzkumu a vývoje u všech daňově uznatelných nákladových položek s výjimkou nakoupených služeb.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č. 2.1.4: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Souhlas se závěrem předkladatele, za předpokladu, že se nebude jednat o úhradu výdajů na služby dle § 34b odst. 2 ZDP ani výdaje dle § 34b odst. 2 písm. c) ZDP (licenční poplatky). 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Vzhledem ke skutečnosti, že dle § 34b odst. 2 písm. a) ZDP nejsou výdaji vynaloženými na výzkum a vývoj výdaje, na něž </w:t>
      </w:r>
      <w:proofErr w:type="gram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byla</w:t>
      </w:r>
      <w:proofErr w:type="gram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byť jen z části poskytnuta podpora z veřejných zdrojů, a </w:t>
      </w: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lastRenderedPageBreak/>
        <w:t>ZDP výslovně nezakazuje financování z jiných zdrojů, lze souhlasit se závěrem předkladatele, že i výdaje (mzdové a režijní), které budou v daném zdaňovacím období společností A vynaložené, lze zahrnout do odpočtu, přestože jejich část je financována společností B formou „příspěvku na sdílení nákladů“.</w:t>
      </w:r>
    </w:p>
    <w:p w:rsidR="00117567" w:rsidRDefault="00117567" w:rsidP="00117567">
      <w:pPr>
        <w:spacing w:after="160" w:line="256" w:lineRule="auto"/>
        <w:ind w:left="720"/>
        <w:contextualSpacing/>
        <w:rPr>
          <w:rFonts w:ascii="Arial" w:eastAsia="Arial" w:hAnsi="Arial"/>
          <w:sz w:val="22"/>
          <w:szCs w:val="22"/>
          <w:u w:val="single"/>
          <w:lang w:val="cs-CZ"/>
        </w:rPr>
      </w:pPr>
    </w:p>
    <w:p w:rsidR="00117567" w:rsidRDefault="00117567" w:rsidP="00023F26">
      <w:pPr>
        <w:numPr>
          <w:ilvl w:val="1"/>
          <w:numId w:val="44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 xml:space="preserve">Společnost B je vedoucím projektu </w:t>
      </w:r>
    </w:p>
    <w:tbl>
      <w:tblPr>
        <w:tblStyle w:val="Mkatabulk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Společnost A</w:t>
            </w:r>
          </w:p>
        </w:tc>
        <w:tc>
          <w:tcPr>
            <w:tcW w:w="1129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</w:tr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u w:val="single"/>
                <w:lang w:val="cs-CZ"/>
              </w:rPr>
            </w:pPr>
            <w:r>
              <w:rPr>
                <w:sz w:val="22"/>
                <w:szCs w:val="22"/>
                <w:u w:val="single"/>
                <w:lang w:val="cs-CZ"/>
              </w:rPr>
              <w:t>Náklady</w:t>
            </w:r>
          </w:p>
        </w:tc>
        <w:tc>
          <w:tcPr>
            <w:tcW w:w="1129" w:type="dxa"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</w:p>
        </w:tc>
      </w:tr>
      <w:tr w:rsidR="00117567" w:rsidTr="00DC2FE6">
        <w:tc>
          <w:tcPr>
            <w:tcW w:w="7933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Příspěvek na sdílení nákladů placený společnosti B</w:t>
            </w:r>
          </w:p>
        </w:tc>
        <w:tc>
          <w:tcPr>
            <w:tcW w:w="1129" w:type="dxa"/>
            <w:hideMark/>
          </w:tcPr>
          <w:p w:rsidR="00117567" w:rsidRDefault="00117567" w:rsidP="00DC2FE6">
            <w:pPr>
              <w:spacing w:after="160" w:line="25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600</w:t>
            </w:r>
          </w:p>
        </w:tc>
      </w:tr>
    </w:tbl>
    <w:p w:rsidR="00117567" w:rsidRDefault="00117567" w:rsidP="00117567">
      <w:pPr>
        <w:rPr>
          <w:rFonts w:ascii="Arial" w:eastAsia="Arial" w:hAnsi="Arial"/>
          <w:sz w:val="18"/>
          <w:szCs w:val="22"/>
          <w:lang w:val="cs-CZ"/>
        </w:rPr>
      </w:pP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u w:val="single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 xml:space="preserve">Daňové dopady </w:t>
      </w:r>
    </w:p>
    <w:p w:rsidR="00117567" w:rsidRDefault="00117567" w:rsidP="00023F26">
      <w:pPr>
        <w:numPr>
          <w:ilvl w:val="0"/>
          <w:numId w:val="45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Odpisy nehmotného majetku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Příspěvek na realizaci projektu hrazené společností A společnosti B představuje běžný provozní náklad společnosti A, neboť v okamžiku, kdy jsou tyto náklady hrazeny, není zřejmé, zda bude projekt úspěšný a zda vedoucí projektu (společnost B) bude moci udělit bezúplatnou licenci zúčastněné společnosti (společnost A) k užití výsledků projektu společnosti ve skupině.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Udělení bezplatné licence společností B společnosti A k užití výsledku projektu nelze považovat za zdanitelný bezúplatný příjem u příjemce licence, neboť bezplatnost vyjadřuje pouze skutečnost, že příjemce licence se již dříve podílel na nákladech, které poskytovatel licence vynaložil v souvislosti se vznikem předmětu průmyslového nebo duševního vlastnictví, které je předmětem licence</w:t>
      </w:r>
      <w:r>
        <w:rPr>
          <w:rFonts w:ascii="Arial" w:eastAsia="Arial" w:hAnsi="Arial"/>
          <w:sz w:val="22"/>
          <w:szCs w:val="22"/>
          <w:vertAlign w:val="superscript"/>
          <w:lang w:val="cs-CZ"/>
        </w:rPr>
        <w:footnoteReference w:id="2"/>
      </w:r>
      <w:r>
        <w:rPr>
          <w:rFonts w:ascii="Arial" w:eastAsia="Arial" w:hAnsi="Arial"/>
          <w:sz w:val="22"/>
          <w:szCs w:val="22"/>
          <w:lang w:val="cs-CZ"/>
        </w:rPr>
        <w:t>. V tomto případě slouží poskytnutí licence pouze jako právní titul k užívání výsledku projektu, který je formálně ve vlastnictví společnosti B.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Již vynaložené příspěvky na realizaci projektu se v případě úspěšného projektu a bezúplatné licence zpětně neaktivují do majetku společnosti A, ale zůstávají v provozních nákladech. Společnost A žádné odpisy majetku v souvislosti s projektem neuplatňuje.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2.2.1:</w:t>
      </w:r>
      <w:r>
        <w:rPr>
          <w:rFonts w:ascii="Arial" w:eastAsia="Arial" w:hAnsi="Arial"/>
          <w:sz w:val="22"/>
          <w:szCs w:val="22"/>
          <w:lang w:val="cs-CZ"/>
        </w:rPr>
        <w:t xml:space="preserve"> Společnost A žádný majetek v rámci realizaci projektu nepořizuje a neuplatňuje žádné daňové odpisy u licence nakoupené společností B od třetí osoby v rámci realizace projektu. Příspěvek poskytnutý společnosti B na sdílení nákladů představuje pro společnost A provozní náklad, který je obecně daňově uznatelný podle § 24 odst. 1 ZDP.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 xml:space="preserve">Stanovisko GFŘ k závěru 2.2.1: </w:t>
      </w:r>
    </w:p>
    <w:p w:rsidR="00117567" w:rsidRDefault="00117567" w:rsidP="00117567">
      <w:pPr>
        <w:spacing w:line="256" w:lineRule="auto"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Souhlas s první větou závěru 2.2.1 za předpokladu, že se vztahuje k „nehmotnému majetku (licenci) nakoupenému k realizaci projektu od společnosti C se sídlem v Německu“. </w:t>
      </w:r>
    </w:p>
    <w:p w:rsidR="00117567" w:rsidRDefault="00117567" w:rsidP="00117567">
      <w:pPr>
        <w:spacing w:line="256" w:lineRule="auto"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V příspěvku je nutné jednoznačně rozlišovat nehmotný majetek nakoupený od třetích osob v zahraničí a využívaný při realizaci cílů projektu výzkumu a vývoje a nehmotný majetek vzniklý v rámci výzkumné a vývojové činnosti. </w:t>
      </w:r>
    </w:p>
    <w:p w:rsidR="00117567" w:rsidRDefault="00117567" w:rsidP="00117567">
      <w:pPr>
        <w:spacing w:line="256" w:lineRule="auto"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117567">
      <w:pPr>
        <w:spacing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Daňový režim „Příspěvku na sdílení nákladů“, který bude hradit společnost A společnosti B, bude záviset na smluvním ujednáním mezi společností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a správném způsobu zaúčtování této operace s tím, že se může jednat o provozní náklad.</w:t>
      </w:r>
      <w:r>
        <w:rPr>
          <w:rFonts w:ascii="Arial" w:eastAsia="Arial" w:hAnsi="Arial"/>
          <w:i/>
          <w:sz w:val="22"/>
          <w:szCs w:val="22"/>
          <w:lang w:val="cs-CZ"/>
        </w:rPr>
        <w:t xml:space="preserve">   </w:t>
      </w:r>
    </w:p>
    <w:p w:rsidR="00117567" w:rsidRDefault="00117567" w:rsidP="00117567">
      <w:pPr>
        <w:spacing w:after="160" w:line="256" w:lineRule="auto"/>
        <w:ind w:left="1080"/>
        <w:contextualSpacing/>
        <w:rPr>
          <w:rFonts w:ascii="Arial" w:eastAsia="Arial" w:hAnsi="Arial"/>
          <w:sz w:val="22"/>
          <w:szCs w:val="22"/>
          <w:lang w:val="cs-CZ"/>
        </w:rPr>
      </w:pPr>
    </w:p>
    <w:p w:rsidR="00117567" w:rsidRDefault="00117567" w:rsidP="00023F26">
      <w:pPr>
        <w:numPr>
          <w:ilvl w:val="0"/>
          <w:numId w:val="45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Vznik nehmotného majetku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Jedná se o společný projekt realizovaný pro vlastní potřebu zúčastněných společností. Bezúplatně nabytá licence slouží pouze jako právní titul k užívání výsledku projektu.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lastRenderedPageBreak/>
        <w:t>Závěr 2.2.2:</w:t>
      </w:r>
      <w:r>
        <w:rPr>
          <w:rFonts w:ascii="Arial" w:eastAsia="Arial" w:hAnsi="Arial"/>
          <w:sz w:val="22"/>
          <w:szCs w:val="22"/>
          <w:lang w:val="cs-CZ"/>
        </w:rPr>
        <w:t xml:space="preserve"> Náklady na účast na projektu nepředstavují pro společnost A náklady na nehmotný majetek pořízený vlastní činností. V rámci roku uplatní společnost A uplatní provozní náklad ve výši 600.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>Stanovisko GFŘ k závěru 2.2.2: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Souhlas se závěrem předkladatele.</w:t>
      </w:r>
    </w:p>
    <w:p w:rsidR="00117567" w:rsidRDefault="00117567" w:rsidP="00117567">
      <w:pPr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</w:p>
    <w:p w:rsidR="00117567" w:rsidRDefault="00117567" w:rsidP="00117567">
      <w:pPr>
        <w:spacing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Daňový režim nákladů na účast na projektu bude u společnosti A záviset na smluvním ujednáním mezi společností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a správném způsobu zaúčtování této operace s tím, že se může jednat o provozní náklad.</w:t>
      </w:r>
      <w:r>
        <w:rPr>
          <w:rFonts w:ascii="Arial" w:eastAsia="Arial" w:hAnsi="Arial"/>
          <w:i/>
          <w:sz w:val="22"/>
          <w:szCs w:val="22"/>
          <w:lang w:val="cs-CZ"/>
        </w:rPr>
        <w:t xml:space="preserve">   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i/>
          <w:sz w:val="22"/>
          <w:szCs w:val="22"/>
          <w:lang w:val="cs-CZ"/>
        </w:rPr>
      </w:pPr>
    </w:p>
    <w:p w:rsidR="00117567" w:rsidRDefault="00117567" w:rsidP="00023F26">
      <w:pPr>
        <w:numPr>
          <w:ilvl w:val="0"/>
          <w:numId w:val="45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Uplatnění srážkové daně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2.2.3:</w:t>
      </w:r>
      <w:r>
        <w:rPr>
          <w:rFonts w:ascii="Arial" w:eastAsia="Arial" w:hAnsi="Arial"/>
          <w:sz w:val="22"/>
          <w:szCs w:val="22"/>
          <w:lang w:val="cs-CZ"/>
        </w:rPr>
        <w:t xml:space="preserve"> Společnost A nabývá pouze bezúplatnou licenci od společnosti B. Žádnou srážkovou daň společnost A neuplatní.</w:t>
      </w:r>
    </w:p>
    <w:p w:rsidR="00117567" w:rsidRDefault="00117567" w:rsidP="00117567">
      <w:pPr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 xml:space="preserve">Stanovisko GFŘ k závěru 2.2.3: </w:t>
      </w:r>
    </w:p>
    <w:p w:rsidR="00117567" w:rsidRDefault="00117567" w:rsidP="00117567">
      <w:pPr>
        <w:pStyle w:val="Textkomente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Souhlas se závěrem předkladatele, že za předpokladu, že ze smluvního ujednání mezi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vyplývá, že šlo o společný projekt, kdy obě společnosti mají právo jeho výsledek užívat, nebude uplatňována srážková daň – obě společnosti jsou ekonomickými vlastníky výsledku výzkumu a vývoje.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Nicméně k závěrům částí 2.1. a 2.2. uvádíme, že tyto platí za předpokladu, že společnost A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a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B jsou ve skutečnosti spoluvlastníky (ekonomickými vlastníky, bez ohledu na formálně právní vlastnictví) výsledků výzkumu a vývoje.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highlight w:val="cyan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Pokud by šlo ze strany jedné ze společností o pouhé financování výzkumu a vývoje prováděného druhou společností, bylo by nutné platit tržní úrok z poskytnutých finančních prostředků a následně by se stanovila částka platby licenčního poplatku za možnost užívání výsledku výzkumu a vývoje ve výši odpovídající principu tržního odstupu.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Pokud by šlo naopak o tzv.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Cost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</w:t>
      </w:r>
      <w:proofErr w:type="spell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contribution</w:t>
      </w:r>
      <w:proofErr w:type="spell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arrangement, odpovídala by tomu i smlouva mezi společnostmi, kdy je v souladu s kapitolou 8 Směrnice o převodních cenách předem dohodnuto, kdo z podílejících se na daném projektu má </w:t>
      </w:r>
      <w:proofErr w:type="gramStart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nárok</w:t>
      </w:r>
      <w:proofErr w:type="gramEnd"/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 xml:space="preserve"> na jaký užitek z vytvořeného výsledku výzkumu a vývoje. Pak by licenční poplatek ve výši 0 byl přípustný.</w:t>
      </w:r>
      <w:r>
        <w:rPr>
          <w:rFonts w:ascii="Arial" w:eastAsia="Arial" w:hAnsi="Arial"/>
          <w:i/>
          <w:sz w:val="22"/>
          <w:szCs w:val="22"/>
          <w:lang w:val="cs-CZ"/>
        </w:rPr>
        <w:t xml:space="preserve">  </w:t>
      </w:r>
    </w:p>
    <w:p w:rsidR="00117567" w:rsidRDefault="00117567" w:rsidP="00117567">
      <w:pPr>
        <w:spacing w:after="160" w:line="256" w:lineRule="auto"/>
        <w:jc w:val="both"/>
        <w:rPr>
          <w:rFonts w:ascii="Arial" w:eastAsia="Arial" w:hAnsi="Arial"/>
          <w:i/>
          <w:sz w:val="22"/>
          <w:szCs w:val="22"/>
          <w:lang w:val="cs-CZ"/>
        </w:rPr>
      </w:pPr>
    </w:p>
    <w:p w:rsidR="00117567" w:rsidRDefault="00117567" w:rsidP="00023F26">
      <w:pPr>
        <w:numPr>
          <w:ilvl w:val="0"/>
          <w:numId w:val="45"/>
        </w:numPr>
        <w:spacing w:after="160" w:line="256" w:lineRule="auto"/>
        <w:contextualSpacing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Odpočet na podporu výzkumu a vývoje podle § 34a ZDP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>Společnost A sama žádný projekt výzkumu a vývoje nerealizuje, ale pouze poskytuje příspěvek na sdílení nákladů na projekt.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u w:val="single"/>
          <w:lang w:val="cs-CZ"/>
        </w:rPr>
        <w:t>Závěr 2.2.4.:</w:t>
      </w:r>
      <w:r>
        <w:rPr>
          <w:rFonts w:ascii="Arial" w:eastAsia="Arial" w:hAnsi="Arial"/>
          <w:sz w:val="22"/>
          <w:szCs w:val="22"/>
          <w:lang w:val="cs-CZ"/>
        </w:rPr>
        <w:t xml:space="preserve"> Společnost A žádný odpočet na podporu výzkumu a vývoje uplatnit nemůže.</w:t>
      </w:r>
    </w:p>
    <w:p w:rsidR="00117567" w:rsidRDefault="00117567" w:rsidP="007F0C5E">
      <w:pPr>
        <w:spacing w:after="160" w:line="259" w:lineRule="auto"/>
        <w:jc w:val="both"/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</w:pPr>
      <w:r>
        <w:rPr>
          <w:rFonts w:ascii="Arial" w:eastAsia="Arial" w:hAnsi="Arial"/>
          <w:b/>
          <w:i/>
          <w:sz w:val="22"/>
          <w:szCs w:val="22"/>
          <w:highlight w:val="cyan"/>
          <w:u w:val="single"/>
          <w:lang w:val="cs-CZ"/>
        </w:rPr>
        <w:t xml:space="preserve">Stanovisko GFŘ k závěru 2.2.4: </w:t>
      </w:r>
    </w:p>
    <w:p w:rsidR="00117567" w:rsidRDefault="00117567" w:rsidP="007F0C5E">
      <w:pPr>
        <w:spacing w:after="160" w:line="259" w:lineRule="auto"/>
        <w:rPr>
          <w:rFonts w:ascii="Arial" w:eastAsia="Arial" w:hAnsi="Arial"/>
          <w:i/>
          <w:sz w:val="22"/>
          <w:szCs w:val="22"/>
          <w:lang w:val="cs-CZ"/>
        </w:rPr>
      </w:pPr>
      <w:r>
        <w:rPr>
          <w:rFonts w:ascii="Arial" w:eastAsia="Arial" w:hAnsi="Arial"/>
          <w:i/>
          <w:sz w:val="22"/>
          <w:szCs w:val="22"/>
          <w:highlight w:val="cyan"/>
          <w:lang w:val="cs-CZ"/>
        </w:rPr>
        <w:t>Souhlas se závěrem předkladatele.</w:t>
      </w:r>
    </w:p>
    <w:p w:rsidR="00117567" w:rsidRDefault="00117567" w:rsidP="00117567">
      <w:pPr>
        <w:spacing w:after="160" w:line="256" w:lineRule="auto"/>
        <w:rPr>
          <w:rFonts w:ascii="Arial" w:eastAsia="Arial" w:hAnsi="Arial"/>
          <w:sz w:val="22"/>
          <w:szCs w:val="22"/>
          <w:lang w:val="cs-CZ"/>
        </w:rPr>
      </w:pPr>
      <w:r>
        <w:rPr>
          <w:rFonts w:ascii="Arial" w:eastAsia="Arial" w:hAnsi="Arial"/>
          <w:sz w:val="22"/>
          <w:szCs w:val="22"/>
          <w:lang w:val="cs-CZ"/>
        </w:rPr>
        <w:t xml:space="preserve">Po projednání příspěvku navrhuje předkladatel přijaté závěry obvyklým způsobem publikovat. </w:t>
      </w:r>
    </w:p>
    <w:p w:rsidR="00BE46B4" w:rsidRPr="009C5FA1" w:rsidRDefault="00BE46B4" w:rsidP="00117567">
      <w:pPr>
        <w:ind w:firstLine="708"/>
        <w:jc w:val="center"/>
        <w:rPr>
          <w:rFonts w:ascii="Arial" w:hAnsi="Arial" w:cs="Arial"/>
          <w:lang w:val="cs-CZ"/>
        </w:rPr>
      </w:pPr>
    </w:p>
    <w:p w:rsidR="00BE46B4" w:rsidRPr="009C5FA1" w:rsidRDefault="00BE46B4" w:rsidP="00AD6367">
      <w:pPr>
        <w:pStyle w:val="Zkladntext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E1D69" w:rsidRPr="00EB47F4" w:rsidRDefault="000E1D69" w:rsidP="00EB47F4">
      <w:pPr>
        <w:rPr>
          <w:rFonts w:ascii="Arial" w:hAnsi="Arial" w:cs="Arial"/>
          <w:color w:val="000000"/>
          <w:shd w:val="clear" w:color="auto" w:fill="FFFFFF"/>
          <w:lang w:val="cs-CZ" w:eastAsia="cs-CZ"/>
        </w:rPr>
      </w:pPr>
    </w:p>
    <w:p w:rsidR="000E1D69" w:rsidRPr="000E1D69" w:rsidRDefault="000E1D69" w:rsidP="000E1D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cyan"/>
          <w:shd w:val="clear" w:color="auto" w:fill="FFFFFF"/>
          <w:lang w:val="cs-CZ"/>
        </w:rPr>
      </w:pPr>
    </w:p>
    <w:sectPr w:rsidR="000E1D69" w:rsidRPr="000E1D69" w:rsidSect="00427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0C" w:rsidRDefault="00766C0C">
      <w:r>
        <w:separator/>
      </w:r>
    </w:p>
  </w:endnote>
  <w:endnote w:type="continuationSeparator" w:id="0">
    <w:p w:rsidR="00766C0C" w:rsidRDefault="007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YInterstate">
    <w:altName w:val="Corbel"/>
    <w:panose1 w:val="020B0604020202020204"/>
    <w:charset w:val="EE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00" w:rsidRDefault="00427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B4" w:rsidRPr="0057195C" w:rsidRDefault="007872B4" w:rsidP="00420FCE">
    <w:pPr>
      <w:pStyle w:val="Zpat"/>
      <w:pBdr>
        <w:top w:val="single" w:sz="4" w:space="1" w:color="auto"/>
      </w:pBdr>
      <w:rPr>
        <w:sz w:val="20"/>
        <w:szCs w:val="20"/>
        <w:lang w:val="cs-CZ"/>
      </w:rPr>
    </w:pPr>
    <w:bookmarkStart w:id="0" w:name="_GoBack"/>
    <w:bookmarkEnd w:id="0"/>
    <w:r w:rsidRPr="0057195C">
      <w:rPr>
        <w:sz w:val="20"/>
        <w:szCs w:val="20"/>
        <w:lang w:val="cs-CZ"/>
      </w:rPr>
      <w:t>Komora daňových poradců ČR</w:t>
    </w:r>
    <w:r w:rsidR="009C6E81">
      <w:rPr>
        <w:sz w:val="20"/>
        <w:szCs w:val="20"/>
        <w:lang w:val="cs-CZ"/>
      </w:rPr>
      <w:t>/</w:t>
    </w:r>
    <w:r w:rsidR="009C6E81" w:rsidRPr="009C6E81">
      <w:rPr>
        <w:sz w:val="20"/>
        <w:szCs w:val="20"/>
        <w:lang w:val="cs-CZ"/>
      </w:rPr>
      <w:t xml:space="preserve"> </w:t>
    </w:r>
    <w:r w:rsidR="009C6E81" w:rsidRPr="00611089">
      <w:rPr>
        <w:sz w:val="20"/>
        <w:szCs w:val="20"/>
        <w:lang w:val="cs-CZ"/>
      </w:rPr>
      <w:t>Z originálu připravil Účetní Portál a.s.</w:t>
    </w:r>
    <w:r w:rsidRPr="0057195C">
      <w:rPr>
        <w:sz w:val="20"/>
        <w:szCs w:val="20"/>
        <w:lang w:val="cs-CZ"/>
      </w:rPr>
      <w:tab/>
      <w:t xml:space="preserve">Strana </w:t>
    </w:r>
    <w:r w:rsidRPr="0057195C">
      <w:rPr>
        <w:sz w:val="20"/>
        <w:szCs w:val="20"/>
        <w:lang w:val="cs-CZ"/>
      </w:rPr>
      <w:fldChar w:fldCharType="begin"/>
    </w:r>
    <w:r w:rsidRPr="0057195C">
      <w:rPr>
        <w:sz w:val="20"/>
        <w:szCs w:val="20"/>
        <w:lang w:val="cs-CZ"/>
      </w:rPr>
      <w:instrText xml:space="preserve"> PAGE </w:instrText>
    </w:r>
    <w:r w:rsidRPr="0057195C">
      <w:rPr>
        <w:sz w:val="20"/>
        <w:szCs w:val="20"/>
        <w:lang w:val="cs-CZ"/>
      </w:rPr>
      <w:fldChar w:fldCharType="separate"/>
    </w:r>
    <w:r>
      <w:rPr>
        <w:noProof/>
        <w:sz w:val="20"/>
        <w:szCs w:val="20"/>
        <w:lang w:val="cs-CZ"/>
      </w:rPr>
      <w:t>21</w:t>
    </w:r>
    <w:r w:rsidRPr="0057195C"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</w:t>
    </w:r>
    <w:r w:rsidRPr="0057195C">
      <w:rPr>
        <w:sz w:val="20"/>
        <w:szCs w:val="20"/>
        <w:lang w:val="cs-CZ"/>
      </w:rPr>
      <w:t xml:space="preserve">z </w:t>
    </w:r>
    <w:r w:rsidR="00895B2B">
      <w:rPr>
        <w:sz w:val="20"/>
        <w:szCs w:val="20"/>
        <w:lang w:val="cs-CZ"/>
      </w:rPr>
      <w:t>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00" w:rsidRDefault="00427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0C" w:rsidRDefault="00766C0C">
      <w:r>
        <w:separator/>
      </w:r>
    </w:p>
  </w:footnote>
  <w:footnote w:type="continuationSeparator" w:id="0">
    <w:p w:rsidR="00766C0C" w:rsidRDefault="00766C0C">
      <w:r>
        <w:continuationSeparator/>
      </w:r>
    </w:p>
  </w:footnote>
  <w:footnote w:id="1">
    <w:p w:rsidR="007872B4" w:rsidRDefault="007872B4" w:rsidP="00117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Předmětem tohoto příspěvku není řešení problému rozdělení nákladů a výnosů na společné projekty výzkumu a vývoje mezi jednotlivé zúčastněné společnosti z hlediska převodních cen, zejména z pohledu kapitoly VIII Směrnice OECD o převodních cenách.</w:t>
      </w:r>
    </w:p>
  </w:footnote>
  <w:footnote w:id="2">
    <w:p w:rsidR="007872B4" w:rsidRDefault="007872B4" w:rsidP="00117567">
      <w:pPr>
        <w:pStyle w:val="Textpoznpodarou"/>
      </w:pPr>
      <w:r>
        <w:rPr>
          <w:rStyle w:val="Znakapoznpodarou"/>
        </w:rPr>
        <w:footnoteRef/>
      </w:r>
      <w:r>
        <w:t xml:space="preserve"> Viz závěry příspěvku 452/22.04.15 Některé případy daňových dopadů bezúplatných příjmů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00" w:rsidRDefault="004275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B4" w:rsidRPr="0057195C" w:rsidRDefault="007872B4" w:rsidP="00420FCE">
    <w:pPr>
      <w:pStyle w:val="Zhlav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18.09.2019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Koordinační </w:t>
    </w:r>
    <w:proofErr w:type="gramStart"/>
    <w:r>
      <w:rPr>
        <w:sz w:val="20"/>
        <w:szCs w:val="20"/>
      </w:rPr>
      <w:t>výbor  09</w:t>
    </w:r>
    <w:proofErr w:type="gramEnd"/>
    <w:r w:rsidRPr="0057195C">
      <w:rPr>
        <w:sz w:val="20"/>
        <w:szCs w:val="20"/>
      </w:rPr>
      <w:t>/1</w:t>
    </w:r>
    <w:r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00" w:rsidRDefault="004275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25DB1"/>
    <w:multiLevelType w:val="multilevel"/>
    <w:tmpl w:val="64BAADA4"/>
    <w:lvl w:ilvl="0">
      <w:start w:val="1"/>
      <w:numFmt w:val="lowerRoman"/>
      <w:pStyle w:val="BMIT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BMIT1"/>
      <w:lvlText w:val="(%2)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2">
      <w:start w:val="1"/>
      <w:numFmt w:val="lowerRoman"/>
      <w:pStyle w:val="BMIT2"/>
      <w:lvlText w:val="(%3)"/>
      <w:lvlJc w:val="left"/>
      <w:pPr>
        <w:tabs>
          <w:tab w:val="num" w:pos="2183"/>
        </w:tabs>
        <w:ind w:left="2183" w:hanging="73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Textodstavce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BA17BD"/>
    <w:multiLevelType w:val="multilevel"/>
    <w:tmpl w:val="D474DD5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2E07BCD"/>
    <w:multiLevelType w:val="hybridMultilevel"/>
    <w:tmpl w:val="AC0E17FE"/>
    <w:lvl w:ilvl="0" w:tplc="DC3EB1F0">
      <w:start w:val="1"/>
      <w:numFmt w:val="bullet"/>
      <w:pStyle w:val="odr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37339"/>
    <w:multiLevelType w:val="hybridMultilevel"/>
    <w:tmpl w:val="C45A34CC"/>
    <w:lvl w:ilvl="0" w:tplc="706EC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45322"/>
    <w:multiLevelType w:val="hybridMultilevel"/>
    <w:tmpl w:val="9856BF36"/>
    <w:name w:val="WW8Num8222222222"/>
    <w:lvl w:ilvl="0" w:tplc="04050005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131"/>
    <w:multiLevelType w:val="hybridMultilevel"/>
    <w:tmpl w:val="A8E6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E4FBD"/>
    <w:multiLevelType w:val="hybridMultilevel"/>
    <w:tmpl w:val="99BE76CC"/>
    <w:lvl w:ilvl="0" w:tplc="517462EE">
      <w:start w:val="1"/>
      <w:numFmt w:val="upperLetter"/>
      <w:pStyle w:val="BMF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210C7"/>
    <w:multiLevelType w:val="hybridMultilevel"/>
    <w:tmpl w:val="2EE212A2"/>
    <w:lvl w:ilvl="0" w:tplc="9A006A54">
      <w:start w:val="1"/>
      <w:numFmt w:val="lowerLetter"/>
      <w:pStyle w:val="Alpha1"/>
      <w:lvlText w:val="(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638D9"/>
    <w:multiLevelType w:val="hybridMultilevel"/>
    <w:tmpl w:val="6F7A1B3C"/>
    <w:lvl w:ilvl="0" w:tplc="C194E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1EF9"/>
    <w:multiLevelType w:val="multilevel"/>
    <w:tmpl w:val="E0CA3EC2"/>
    <w:styleLink w:val="Seznam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0FF27781"/>
    <w:multiLevelType w:val="multilevel"/>
    <w:tmpl w:val="D16EF6B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10D62479"/>
    <w:multiLevelType w:val="hybridMultilevel"/>
    <w:tmpl w:val="53DC8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964A7"/>
    <w:multiLevelType w:val="hybridMultilevel"/>
    <w:tmpl w:val="73F060BE"/>
    <w:lvl w:ilvl="0" w:tplc="18E0A710">
      <w:start w:val="1"/>
      <w:numFmt w:val="bullet"/>
      <w:pStyle w:val="EYBulletedtext1"/>
      <w:lvlText w:val="•"/>
      <w:lvlJc w:val="left"/>
      <w:pPr>
        <w:tabs>
          <w:tab w:val="num" w:pos="288"/>
        </w:tabs>
        <w:ind w:left="288" w:hanging="288"/>
      </w:pPr>
      <w:rPr>
        <w:rFonts w:ascii="EYInterstate" w:hAnsi="EYInterstate" w:hint="default"/>
        <w:color w:val="FFE6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347A"/>
    <w:multiLevelType w:val="hybridMultilevel"/>
    <w:tmpl w:val="E4E47D78"/>
    <w:lvl w:ilvl="0" w:tplc="7B0AA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966ED"/>
    <w:multiLevelType w:val="hybridMultilevel"/>
    <w:tmpl w:val="5C72E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9371BD0"/>
    <w:multiLevelType w:val="singleLevel"/>
    <w:tmpl w:val="4C501DB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</w:abstractNum>
  <w:abstractNum w:abstractNumId="18" w15:restartNumberingAfterBreak="0">
    <w:nsid w:val="254B6FD7"/>
    <w:multiLevelType w:val="hybridMultilevel"/>
    <w:tmpl w:val="3AFAFB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A72D56"/>
    <w:multiLevelType w:val="hybridMultilevel"/>
    <w:tmpl w:val="E1C0F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A3921"/>
    <w:multiLevelType w:val="hybridMultilevel"/>
    <w:tmpl w:val="0E88DE52"/>
    <w:name w:val="WW8Num822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D0AA2"/>
    <w:multiLevelType w:val="hybridMultilevel"/>
    <w:tmpl w:val="4FCA80B2"/>
    <w:lvl w:ilvl="0" w:tplc="04050001">
      <w:start w:val="1"/>
      <w:numFmt w:val="lowerLetter"/>
      <w:pStyle w:val="Nadpis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608A8"/>
    <w:multiLevelType w:val="multilevel"/>
    <w:tmpl w:val="7E70160E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1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1.%2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7591FAC"/>
    <w:multiLevelType w:val="multilevel"/>
    <w:tmpl w:val="97703C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6975C9"/>
    <w:multiLevelType w:val="multilevel"/>
    <w:tmpl w:val="0108E826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386D749A"/>
    <w:multiLevelType w:val="multilevel"/>
    <w:tmpl w:val="0E22941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39970C15"/>
    <w:multiLevelType w:val="hybridMultilevel"/>
    <w:tmpl w:val="0A64D9EA"/>
    <w:name w:val="WW8Num822222222"/>
    <w:lvl w:ilvl="0" w:tplc="4F189FC4">
      <w:start w:val="1"/>
      <w:numFmt w:val="upperRoman"/>
      <w:lvlText w:val="%1."/>
      <w:lvlJc w:val="right"/>
      <w:pPr>
        <w:ind w:left="928" w:hanging="360"/>
      </w:pPr>
    </w:lvl>
    <w:lvl w:ilvl="1" w:tplc="C7C20F84">
      <w:start w:val="1"/>
      <w:numFmt w:val="lowerLetter"/>
      <w:lvlText w:val="%2."/>
      <w:lvlJc w:val="left"/>
      <w:pPr>
        <w:ind w:left="2028" w:hanging="360"/>
      </w:pPr>
    </w:lvl>
    <w:lvl w:ilvl="2" w:tplc="A2F6513C" w:tentative="1">
      <w:start w:val="1"/>
      <w:numFmt w:val="lowerRoman"/>
      <w:lvlText w:val="%3."/>
      <w:lvlJc w:val="right"/>
      <w:pPr>
        <w:ind w:left="2748" w:hanging="180"/>
      </w:pPr>
    </w:lvl>
    <w:lvl w:ilvl="3" w:tplc="BAA24E24" w:tentative="1">
      <w:start w:val="1"/>
      <w:numFmt w:val="decimal"/>
      <w:lvlText w:val="%4."/>
      <w:lvlJc w:val="left"/>
      <w:pPr>
        <w:ind w:left="3468" w:hanging="360"/>
      </w:pPr>
    </w:lvl>
    <w:lvl w:ilvl="4" w:tplc="487870A4" w:tentative="1">
      <w:start w:val="1"/>
      <w:numFmt w:val="lowerLetter"/>
      <w:lvlText w:val="%5."/>
      <w:lvlJc w:val="left"/>
      <w:pPr>
        <w:ind w:left="4188" w:hanging="360"/>
      </w:pPr>
    </w:lvl>
    <w:lvl w:ilvl="5" w:tplc="AD88DF98" w:tentative="1">
      <w:start w:val="1"/>
      <w:numFmt w:val="lowerRoman"/>
      <w:lvlText w:val="%6."/>
      <w:lvlJc w:val="right"/>
      <w:pPr>
        <w:ind w:left="4908" w:hanging="180"/>
      </w:pPr>
    </w:lvl>
    <w:lvl w:ilvl="6" w:tplc="77D6CF50" w:tentative="1">
      <w:start w:val="1"/>
      <w:numFmt w:val="decimal"/>
      <w:lvlText w:val="%7."/>
      <w:lvlJc w:val="left"/>
      <w:pPr>
        <w:ind w:left="5628" w:hanging="360"/>
      </w:pPr>
    </w:lvl>
    <w:lvl w:ilvl="7" w:tplc="C56E8A38" w:tentative="1">
      <w:start w:val="1"/>
      <w:numFmt w:val="lowerLetter"/>
      <w:lvlText w:val="%8."/>
      <w:lvlJc w:val="left"/>
      <w:pPr>
        <w:ind w:left="6348" w:hanging="360"/>
      </w:pPr>
    </w:lvl>
    <w:lvl w:ilvl="8" w:tplc="240889D6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7" w15:restartNumberingAfterBreak="0">
    <w:nsid w:val="3C624373"/>
    <w:multiLevelType w:val="multilevel"/>
    <w:tmpl w:val="C1B83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CDC02CB"/>
    <w:multiLevelType w:val="hybridMultilevel"/>
    <w:tmpl w:val="3104B128"/>
    <w:lvl w:ilvl="0" w:tplc="0405000F">
      <w:start w:val="1"/>
      <w:numFmt w:val="decimal"/>
      <w:pStyle w:val="F10-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pStyle w:val="F9-nadpis2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pStyle w:val="F8-nadpis3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F450A83"/>
    <w:multiLevelType w:val="hybridMultilevel"/>
    <w:tmpl w:val="EBA24A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E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CAD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6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0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EE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8A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8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85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1" w15:restartNumberingAfterBreak="0">
    <w:nsid w:val="4F5E217F"/>
    <w:multiLevelType w:val="hybridMultilevel"/>
    <w:tmpl w:val="56820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03371"/>
    <w:multiLevelType w:val="multilevel"/>
    <w:tmpl w:val="B0D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63E5BB2"/>
    <w:multiLevelType w:val="hybridMultilevel"/>
    <w:tmpl w:val="F53A3E52"/>
    <w:name w:val="AODoc"/>
    <w:lvl w:ilvl="0" w:tplc="2A4CF48C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07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7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55757"/>
    <w:multiLevelType w:val="multilevel"/>
    <w:tmpl w:val="E9982962"/>
    <w:styleLink w:val="Seznam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5C8A5738"/>
    <w:multiLevelType w:val="multilevel"/>
    <w:tmpl w:val="7C4851DE"/>
    <w:name w:val="WW8Num82"/>
    <w:styleLink w:val="Seznam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5DE14745"/>
    <w:multiLevelType w:val="hybridMultilevel"/>
    <w:tmpl w:val="F828A8D4"/>
    <w:lvl w:ilvl="0" w:tplc="4A0C0AD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B4728"/>
    <w:multiLevelType w:val="multilevel"/>
    <w:tmpl w:val="25244878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62A4744F"/>
    <w:multiLevelType w:val="multilevel"/>
    <w:tmpl w:val="1FDE0478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2B44B6"/>
    <w:multiLevelType w:val="multilevel"/>
    <w:tmpl w:val="8DDA87C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0" w15:restartNumberingAfterBreak="0">
    <w:nsid w:val="634935A9"/>
    <w:multiLevelType w:val="hybridMultilevel"/>
    <w:tmpl w:val="FDAA157A"/>
    <w:lvl w:ilvl="0" w:tplc="2A8CC8F8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4D36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EA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65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7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2701C"/>
    <w:multiLevelType w:val="hybridMultilevel"/>
    <w:tmpl w:val="AC4EBC8E"/>
    <w:lvl w:ilvl="0" w:tplc="C58E5E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06DFA"/>
    <w:multiLevelType w:val="hybridMultilevel"/>
    <w:tmpl w:val="19E019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92D00"/>
    <w:multiLevelType w:val="multilevel"/>
    <w:tmpl w:val="35BE2DC6"/>
    <w:styleLink w:val="Seznam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6A7A2ADC"/>
    <w:multiLevelType w:val="hybridMultilevel"/>
    <w:tmpl w:val="F0CAF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6" w15:restartNumberingAfterBreak="0">
    <w:nsid w:val="6C0C5A6B"/>
    <w:multiLevelType w:val="multilevel"/>
    <w:tmpl w:val="39C6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D0C2E19"/>
    <w:multiLevelType w:val="hybridMultilevel"/>
    <w:tmpl w:val="DA523BAC"/>
    <w:lvl w:ilvl="0" w:tplc="5F56F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E00C3"/>
    <w:multiLevelType w:val="hybridMultilevel"/>
    <w:tmpl w:val="DC5C54B0"/>
    <w:name w:val="WW8Num8222222"/>
    <w:lvl w:ilvl="0" w:tplc="D0E46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245770" w:tentative="1">
      <w:start w:val="1"/>
      <w:numFmt w:val="lowerLetter"/>
      <w:lvlText w:val="%2."/>
      <w:lvlJc w:val="left"/>
      <w:pPr>
        <w:ind w:left="1080" w:hanging="360"/>
      </w:pPr>
    </w:lvl>
    <w:lvl w:ilvl="2" w:tplc="C04EF146" w:tentative="1">
      <w:start w:val="1"/>
      <w:numFmt w:val="lowerRoman"/>
      <w:lvlText w:val="%3."/>
      <w:lvlJc w:val="right"/>
      <w:pPr>
        <w:ind w:left="1800" w:hanging="180"/>
      </w:pPr>
    </w:lvl>
    <w:lvl w:ilvl="3" w:tplc="B552918C" w:tentative="1">
      <w:start w:val="1"/>
      <w:numFmt w:val="decimal"/>
      <w:lvlText w:val="%4."/>
      <w:lvlJc w:val="left"/>
      <w:pPr>
        <w:ind w:left="2520" w:hanging="360"/>
      </w:pPr>
    </w:lvl>
    <w:lvl w:ilvl="4" w:tplc="48F43DC8" w:tentative="1">
      <w:start w:val="1"/>
      <w:numFmt w:val="lowerLetter"/>
      <w:lvlText w:val="%5."/>
      <w:lvlJc w:val="left"/>
      <w:pPr>
        <w:ind w:left="3240" w:hanging="360"/>
      </w:pPr>
    </w:lvl>
    <w:lvl w:ilvl="5" w:tplc="A0F08C58" w:tentative="1">
      <w:start w:val="1"/>
      <w:numFmt w:val="lowerRoman"/>
      <w:lvlText w:val="%6."/>
      <w:lvlJc w:val="right"/>
      <w:pPr>
        <w:ind w:left="3960" w:hanging="180"/>
      </w:pPr>
    </w:lvl>
    <w:lvl w:ilvl="6" w:tplc="9BEA0F96" w:tentative="1">
      <w:start w:val="1"/>
      <w:numFmt w:val="decimal"/>
      <w:lvlText w:val="%7."/>
      <w:lvlJc w:val="left"/>
      <w:pPr>
        <w:ind w:left="4680" w:hanging="360"/>
      </w:pPr>
    </w:lvl>
    <w:lvl w:ilvl="7" w:tplc="74D694D0" w:tentative="1">
      <w:start w:val="1"/>
      <w:numFmt w:val="lowerLetter"/>
      <w:lvlText w:val="%8."/>
      <w:lvlJc w:val="left"/>
      <w:pPr>
        <w:ind w:left="5400" w:hanging="360"/>
      </w:pPr>
    </w:lvl>
    <w:lvl w:ilvl="8" w:tplc="6DD87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3A43221"/>
    <w:multiLevelType w:val="hybridMultilevel"/>
    <w:tmpl w:val="B2C02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5252B"/>
    <w:multiLevelType w:val="hybridMultilevel"/>
    <w:tmpl w:val="DD803706"/>
    <w:lvl w:ilvl="0" w:tplc="6D220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8068C"/>
    <w:multiLevelType w:val="multilevel"/>
    <w:tmpl w:val="0FE63172"/>
    <w:lvl w:ilvl="0">
      <w:start w:val="1"/>
      <w:numFmt w:val="decimal"/>
      <w:pStyle w:val="Smlouvaheading10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0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0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0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5"/>
  </w:num>
  <w:num w:numId="7">
    <w:abstractNumId w:val="28"/>
  </w:num>
  <w:num w:numId="8">
    <w:abstractNumId w:val="8"/>
  </w:num>
  <w:num w:numId="9">
    <w:abstractNumId w:val="16"/>
  </w:num>
  <w:num w:numId="10">
    <w:abstractNumId w:val="38"/>
  </w:num>
  <w:num w:numId="11">
    <w:abstractNumId w:val="40"/>
  </w:num>
  <w:num w:numId="12">
    <w:abstractNumId w:val="39"/>
  </w:num>
  <w:num w:numId="13">
    <w:abstractNumId w:val="25"/>
  </w:num>
  <w:num w:numId="14">
    <w:abstractNumId w:val="43"/>
  </w:num>
  <w:num w:numId="15">
    <w:abstractNumId w:val="10"/>
  </w:num>
  <w:num w:numId="16">
    <w:abstractNumId w:val="34"/>
  </w:num>
  <w:num w:numId="17">
    <w:abstractNumId w:val="35"/>
  </w:num>
  <w:num w:numId="18">
    <w:abstractNumId w:val="37"/>
  </w:num>
  <w:num w:numId="19">
    <w:abstractNumId w:val="24"/>
  </w:num>
  <w:num w:numId="20">
    <w:abstractNumId w:val="13"/>
  </w:num>
  <w:num w:numId="21">
    <w:abstractNumId w:val="30"/>
  </w:num>
  <w:num w:numId="22">
    <w:abstractNumId w:val="33"/>
  </w:num>
  <w:num w:numId="23">
    <w:abstractNumId w:val="3"/>
  </w:num>
  <w:num w:numId="24">
    <w:abstractNumId w:val="0"/>
  </w:num>
  <w:num w:numId="25">
    <w:abstractNumId w:val="51"/>
  </w:num>
  <w:num w:numId="26">
    <w:abstractNumId w:val="19"/>
  </w:num>
  <w:num w:numId="27">
    <w:abstractNumId w:val="31"/>
  </w:num>
  <w:num w:numId="28">
    <w:abstractNumId w:val="15"/>
  </w:num>
  <w:num w:numId="29">
    <w:abstractNumId w:val="44"/>
  </w:num>
  <w:num w:numId="30">
    <w:abstractNumId w:val="4"/>
  </w:num>
  <w:num w:numId="31">
    <w:abstractNumId w:val="27"/>
  </w:num>
  <w:num w:numId="32">
    <w:abstractNumId w:val="2"/>
  </w:num>
  <w:num w:numId="33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9"/>
  </w:num>
  <w:num w:numId="48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3"/>
    <w:rsid w:val="000025D2"/>
    <w:rsid w:val="00004158"/>
    <w:rsid w:val="00010E61"/>
    <w:rsid w:val="00015770"/>
    <w:rsid w:val="00017E57"/>
    <w:rsid w:val="00020854"/>
    <w:rsid w:val="000209FA"/>
    <w:rsid w:val="0002253B"/>
    <w:rsid w:val="00023C69"/>
    <w:rsid w:val="00023F26"/>
    <w:rsid w:val="00025FD9"/>
    <w:rsid w:val="00026CAD"/>
    <w:rsid w:val="00027BC9"/>
    <w:rsid w:val="00030351"/>
    <w:rsid w:val="000308F8"/>
    <w:rsid w:val="000360A0"/>
    <w:rsid w:val="000410E2"/>
    <w:rsid w:val="000467D2"/>
    <w:rsid w:val="00051B04"/>
    <w:rsid w:val="00063F2C"/>
    <w:rsid w:val="0006421F"/>
    <w:rsid w:val="0006601C"/>
    <w:rsid w:val="00066D3C"/>
    <w:rsid w:val="00070B94"/>
    <w:rsid w:val="00070E4D"/>
    <w:rsid w:val="00075018"/>
    <w:rsid w:val="000765D2"/>
    <w:rsid w:val="00076DBC"/>
    <w:rsid w:val="000801C6"/>
    <w:rsid w:val="000805C1"/>
    <w:rsid w:val="00086036"/>
    <w:rsid w:val="000929DA"/>
    <w:rsid w:val="0009712C"/>
    <w:rsid w:val="00097FA7"/>
    <w:rsid w:val="000A2C41"/>
    <w:rsid w:val="000A6294"/>
    <w:rsid w:val="000A6DE8"/>
    <w:rsid w:val="000B2570"/>
    <w:rsid w:val="000B3326"/>
    <w:rsid w:val="000B36C5"/>
    <w:rsid w:val="000B5510"/>
    <w:rsid w:val="000B6488"/>
    <w:rsid w:val="000C1028"/>
    <w:rsid w:val="000C3DD3"/>
    <w:rsid w:val="000C43BD"/>
    <w:rsid w:val="000D3F3D"/>
    <w:rsid w:val="000D578D"/>
    <w:rsid w:val="000D7F4F"/>
    <w:rsid w:val="000E0340"/>
    <w:rsid w:val="000E1D69"/>
    <w:rsid w:val="000E2B6A"/>
    <w:rsid w:val="000E33E0"/>
    <w:rsid w:val="000E5E1A"/>
    <w:rsid w:val="000E6DDE"/>
    <w:rsid w:val="000F62E2"/>
    <w:rsid w:val="00100B31"/>
    <w:rsid w:val="00103D30"/>
    <w:rsid w:val="00104BAB"/>
    <w:rsid w:val="00106B3C"/>
    <w:rsid w:val="00112942"/>
    <w:rsid w:val="00114274"/>
    <w:rsid w:val="00117567"/>
    <w:rsid w:val="0011773A"/>
    <w:rsid w:val="00117EE2"/>
    <w:rsid w:val="00117F46"/>
    <w:rsid w:val="0012050D"/>
    <w:rsid w:val="00123A59"/>
    <w:rsid w:val="00130C32"/>
    <w:rsid w:val="00131CF6"/>
    <w:rsid w:val="00131DFC"/>
    <w:rsid w:val="00132318"/>
    <w:rsid w:val="00132A36"/>
    <w:rsid w:val="00133256"/>
    <w:rsid w:val="00133D3E"/>
    <w:rsid w:val="00136ECF"/>
    <w:rsid w:val="00147851"/>
    <w:rsid w:val="0014793F"/>
    <w:rsid w:val="00153EFF"/>
    <w:rsid w:val="0015427A"/>
    <w:rsid w:val="00154303"/>
    <w:rsid w:val="00154599"/>
    <w:rsid w:val="00156626"/>
    <w:rsid w:val="00156BBD"/>
    <w:rsid w:val="00156FEA"/>
    <w:rsid w:val="001607E0"/>
    <w:rsid w:val="001629C4"/>
    <w:rsid w:val="00163F20"/>
    <w:rsid w:val="001724A7"/>
    <w:rsid w:val="001775B0"/>
    <w:rsid w:val="0018112D"/>
    <w:rsid w:val="0018327B"/>
    <w:rsid w:val="001848DC"/>
    <w:rsid w:val="00184A6E"/>
    <w:rsid w:val="0018665D"/>
    <w:rsid w:val="00186FC0"/>
    <w:rsid w:val="00191EF4"/>
    <w:rsid w:val="00192C85"/>
    <w:rsid w:val="001A664E"/>
    <w:rsid w:val="001A7137"/>
    <w:rsid w:val="001A75F3"/>
    <w:rsid w:val="001B0E1D"/>
    <w:rsid w:val="001B76E4"/>
    <w:rsid w:val="001B7B35"/>
    <w:rsid w:val="001C32F6"/>
    <w:rsid w:val="001C38DB"/>
    <w:rsid w:val="001C593E"/>
    <w:rsid w:val="001C6317"/>
    <w:rsid w:val="001C6E56"/>
    <w:rsid w:val="001C7738"/>
    <w:rsid w:val="001C7F18"/>
    <w:rsid w:val="001D2E0D"/>
    <w:rsid w:val="001D4E2E"/>
    <w:rsid w:val="001D6411"/>
    <w:rsid w:val="001E0239"/>
    <w:rsid w:val="001E03C9"/>
    <w:rsid w:val="001E1850"/>
    <w:rsid w:val="001E185F"/>
    <w:rsid w:val="001E1BE5"/>
    <w:rsid w:val="001E1E9F"/>
    <w:rsid w:val="001E3650"/>
    <w:rsid w:val="001E3C73"/>
    <w:rsid w:val="001E62E0"/>
    <w:rsid w:val="00202088"/>
    <w:rsid w:val="00203388"/>
    <w:rsid w:val="00204FA5"/>
    <w:rsid w:val="002072D2"/>
    <w:rsid w:val="002109CA"/>
    <w:rsid w:val="00212699"/>
    <w:rsid w:val="0021573F"/>
    <w:rsid w:val="00216D04"/>
    <w:rsid w:val="0021789D"/>
    <w:rsid w:val="00221461"/>
    <w:rsid w:val="002234A3"/>
    <w:rsid w:val="00224842"/>
    <w:rsid w:val="0022589D"/>
    <w:rsid w:val="00226F9D"/>
    <w:rsid w:val="00232B42"/>
    <w:rsid w:val="00233890"/>
    <w:rsid w:val="00233FDB"/>
    <w:rsid w:val="00234E12"/>
    <w:rsid w:val="002351B1"/>
    <w:rsid w:val="0023656B"/>
    <w:rsid w:val="00236D21"/>
    <w:rsid w:val="00240C37"/>
    <w:rsid w:val="002502A4"/>
    <w:rsid w:val="002504A7"/>
    <w:rsid w:val="00253E1C"/>
    <w:rsid w:val="002544DA"/>
    <w:rsid w:val="00255107"/>
    <w:rsid w:val="00261D04"/>
    <w:rsid w:val="0026354A"/>
    <w:rsid w:val="00263A0A"/>
    <w:rsid w:val="00267BAA"/>
    <w:rsid w:val="00271DE2"/>
    <w:rsid w:val="00272C1C"/>
    <w:rsid w:val="0027388B"/>
    <w:rsid w:val="00273FFE"/>
    <w:rsid w:val="00277A21"/>
    <w:rsid w:val="002839BC"/>
    <w:rsid w:val="002914CB"/>
    <w:rsid w:val="00291D30"/>
    <w:rsid w:val="00291E20"/>
    <w:rsid w:val="002945A1"/>
    <w:rsid w:val="00295B04"/>
    <w:rsid w:val="0029687C"/>
    <w:rsid w:val="002A4375"/>
    <w:rsid w:val="002A5491"/>
    <w:rsid w:val="002A6011"/>
    <w:rsid w:val="002B147B"/>
    <w:rsid w:val="002B628F"/>
    <w:rsid w:val="002C09AC"/>
    <w:rsid w:val="002C4EAF"/>
    <w:rsid w:val="002C5B80"/>
    <w:rsid w:val="002D0511"/>
    <w:rsid w:val="002D23EA"/>
    <w:rsid w:val="002D5156"/>
    <w:rsid w:val="002D52C1"/>
    <w:rsid w:val="002E175A"/>
    <w:rsid w:val="002E2AC2"/>
    <w:rsid w:val="002E6D25"/>
    <w:rsid w:val="002E7303"/>
    <w:rsid w:val="002E7EBB"/>
    <w:rsid w:val="002F164C"/>
    <w:rsid w:val="002F2C1B"/>
    <w:rsid w:val="002F2EAE"/>
    <w:rsid w:val="00301C38"/>
    <w:rsid w:val="00301DE9"/>
    <w:rsid w:val="00301E3B"/>
    <w:rsid w:val="00302C76"/>
    <w:rsid w:val="0030514B"/>
    <w:rsid w:val="00312683"/>
    <w:rsid w:val="00322620"/>
    <w:rsid w:val="00322DB8"/>
    <w:rsid w:val="00325641"/>
    <w:rsid w:val="00325A8B"/>
    <w:rsid w:val="00326AA1"/>
    <w:rsid w:val="003306F2"/>
    <w:rsid w:val="00336506"/>
    <w:rsid w:val="003402F6"/>
    <w:rsid w:val="00340923"/>
    <w:rsid w:val="00346215"/>
    <w:rsid w:val="00350CDA"/>
    <w:rsid w:val="00351122"/>
    <w:rsid w:val="00352756"/>
    <w:rsid w:val="0035293C"/>
    <w:rsid w:val="00355931"/>
    <w:rsid w:val="00360B56"/>
    <w:rsid w:val="00366879"/>
    <w:rsid w:val="00374068"/>
    <w:rsid w:val="0038440D"/>
    <w:rsid w:val="003863B2"/>
    <w:rsid w:val="00386AA7"/>
    <w:rsid w:val="0038705E"/>
    <w:rsid w:val="00387FF1"/>
    <w:rsid w:val="00391CAF"/>
    <w:rsid w:val="00393BB7"/>
    <w:rsid w:val="003945F3"/>
    <w:rsid w:val="00394889"/>
    <w:rsid w:val="00395227"/>
    <w:rsid w:val="003A1FD1"/>
    <w:rsid w:val="003A4D7B"/>
    <w:rsid w:val="003B0672"/>
    <w:rsid w:val="003B0884"/>
    <w:rsid w:val="003B1BF1"/>
    <w:rsid w:val="003B4D5F"/>
    <w:rsid w:val="003B4F20"/>
    <w:rsid w:val="003C4AC9"/>
    <w:rsid w:val="003D4DBB"/>
    <w:rsid w:val="003D70BC"/>
    <w:rsid w:val="003E0ADE"/>
    <w:rsid w:val="003E11A2"/>
    <w:rsid w:val="003E1BF5"/>
    <w:rsid w:val="003E33AF"/>
    <w:rsid w:val="003E4CCD"/>
    <w:rsid w:val="003E4CF0"/>
    <w:rsid w:val="003E4D75"/>
    <w:rsid w:val="003E5390"/>
    <w:rsid w:val="003E703A"/>
    <w:rsid w:val="003F132B"/>
    <w:rsid w:val="00401E8B"/>
    <w:rsid w:val="00402DEA"/>
    <w:rsid w:val="00410C1C"/>
    <w:rsid w:val="00410E81"/>
    <w:rsid w:val="0041250E"/>
    <w:rsid w:val="00414B6A"/>
    <w:rsid w:val="0041506B"/>
    <w:rsid w:val="00420FCE"/>
    <w:rsid w:val="00424DA0"/>
    <w:rsid w:val="00424EE5"/>
    <w:rsid w:val="00425AC2"/>
    <w:rsid w:val="00427500"/>
    <w:rsid w:val="00431402"/>
    <w:rsid w:val="0043237B"/>
    <w:rsid w:val="00435400"/>
    <w:rsid w:val="00437AAC"/>
    <w:rsid w:val="00441EDE"/>
    <w:rsid w:val="00443825"/>
    <w:rsid w:val="00445CF1"/>
    <w:rsid w:val="004474A3"/>
    <w:rsid w:val="00447512"/>
    <w:rsid w:val="004505FC"/>
    <w:rsid w:val="004524CC"/>
    <w:rsid w:val="00453B02"/>
    <w:rsid w:val="00456F97"/>
    <w:rsid w:val="0046373B"/>
    <w:rsid w:val="004710EB"/>
    <w:rsid w:val="004726EA"/>
    <w:rsid w:val="00474CC4"/>
    <w:rsid w:val="0047643B"/>
    <w:rsid w:val="00476C17"/>
    <w:rsid w:val="004778CD"/>
    <w:rsid w:val="004845D3"/>
    <w:rsid w:val="00491963"/>
    <w:rsid w:val="004921A0"/>
    <w:rsid w:val="00492232"/>
    <w:rsid w:val="00492D01"/>
    <w:rsid w:val="00492D22"/>
    <w:rsid w:val="00493590"/>
    <w:rsid w:val="00493EDD"/>
    <w:rsid w:val="00494DB3"/>
    <w:rsid w:val="00495172"/>
    <w:rsid w:val="00495E13"/>
    <w:rsid w:val="00497153"/>
    <w:rsid w:val="004A449D"/>
    <w:rsid w:val="004A462F"/>
    <w:rsid w:val="004A6C03"/>
    <w:rsid w:val="004A7AB8"/>
    <w:rsid w:val="004B1215"/>
    <w:rsid w:val="004B36DE"/>
    <w:rsid w:val="004B67D9"/>
    <w:rsid w:val="004C11B7"/>
    <w:rsid w:val="004C3287"/>
    <w:rsid w:val="004C4CEF"/>
    <w:rsid w:val="004C657C"/>
    <w:rsid w:val="004D3F28"/>
    <w:rsid w:val="004D5E2F"/>
    <w:rsid w:val="004E0BA0"/>
    <w:rsid w:val="004E30D2"/>
    <w:rsid w:val="004E5A19"/>
    <w:rsid w:val="004F254C"/>
    <w:rsid w:val="004F2AA9"/>
    <w:rsid w:val="004F4791"/>
    <w:rsid w:val="004F4D30"/>
    <w:rsid w:val="0050391A"/>
    <w:rsid w:val="00504F36"/>
    <w:rsid w:val="00505CE2"/>
    <w:rsid w:val="00510519"/>
    <w:rsid w:val="00511F0F"/>
    <w:rsid w:val="005160A2"/>
    <w:rsid w:val="00516B13"/>
    <w:rsid w:val="00527147"/>
    <w:rsid w:val="00533254"/>
    <w:rsid w:val="005351E0"/>
    <w:rsid w:val="00536335"/>
    <w:rsid w:val="00543E8D"/>
    <w:rsid w:val="00547DE3"/>
    <w:rsid w:val="005545F0"/>
    <w:rsid w:val="00554B31"/>
    <w:rsid w:val="00563CC5"/>
    <w:rsid w:val="005659D8"/>
    <w:rsid w:val="00566453"/>
    <w:rsid w:val="0057195C"/>
    <w:rsid w:val="00574D01"/>
    <w:rsid w:val="00581BF3"/>
    <w:rsid w:val="00582FD6"/>
    <w:rsid w:val="00583834"/>
    <w:rsid w:val="00585552"/>
    <w:rsid w:val="00592189"/>
    <w:rsid w:val="00593A40"/>
    <w:rsid w:val="00595209"/>
    <w:rsid w:val="0059728A"/>
    <w:rsid w:val="0059797B"/>
    <w:rsid w:val="00597EF8"/>
    <w:rsid w:val="005A40A3"/>
    <w:rsid w:val="005A6E7E"/>
    <w:rsid w:val="005B08E4"/>
    <w:rsid w:val="005B0F6D"/>
    <w:rsid w:val="005B0FAA"/>
    <w:rsid w:val="005B4CDF"/>
    <w:rsid w:val="005C01CE"/>
    <w:rsid w:val="005C2C1D"/>
    <w:rsid w:val="005C3C3E"/>
    <w:rsid w:val="005D0015"/>
    <w:rsid w:val="005D0E30"/>
    <w:rsid w:val="005D2213"/>
    <w:rsid w:val="005D2606"/>
    <w:rsid w:val="005D6453"/>
    <w:rsid w:val="005D6BBA"/>
    <w:rsid w:val="005E36AA"/>
    <w:rsid w:val="005E4E2D"/>
    <w:rsid w:val="005E57A5"/>
    <w:rsid w:val="005F0686"/>
    <w:rsid w:val="005F2863"/>
    <w:rsid w:val="005F53DA"/>
    <w:rsid w:val="005F7952"/>
    <w:rsid w:val="00601804"/>
    <w:rsid w:val="00606BD1"/>
    <w:rsid w:val="00607328"/>
    <w:rsid w:val="00607ED1"/>
    <w:rsid w:val="0061136A"/>
    <w:rsid w:val="00613AE7"/>
    <w:rsid w:val="00615561"/>
    <w:rsid w:val="0061703E"/>
    <w:rsid w:val="00621086"/>
    <w:rsid w:val="00622436"/>
    <w:rsid w:val="00625F52"/>
    <w:rsid w:val="00626D10"/>
    <w:rsid w:val="00627DA7"/>
    <w:rsid w:val="006308E6"/>
    <w:rsid w:val="00630C07"/>
    <w:rsid w:val="00635E86"/>
    <w:rsid w:val="00640E14"/>
    <w:rsid w:val="0064234E"/>
    <w:rsid w:val="006456DD"/>
    <w:rsid w:val="00647AD9"/>
    <w:rsid w:val="006514FC"/>
    <w:rsid w:val="00653875"/>
    <w:rsid w:val="00662FE3"/>
    <w:rsid w:val="00664E67"/>
    <w:rsid w:val="00666BA7"/>
    <w:rsid w:val="00671F55"/>
    <w:rsid w:val="006725CA"/>
    <w:rsid w:val="006757E8"/>
    <w:rsid w:val="00681406"/>
    <w:rsid w:val="0068206C"/>
    <w:rsid w:val="00684DA6"/>
    <w:rsid w:val="0069058A"/>
    <w:rsid w:val="006946A7"/>
    <w:rsid w:val="006965CD"/>
    <w:rsid w:val="00696A0E"/>
    <w:rsid w:val="00696B9D"/>
    <w:rsid w:val="006A2A31"/>
    <w:rsid w:val="006A2A4C"/>
    <w:rsid w:val="006A64B0"/>
    <w:rsid w:val="006B1E44"/>
    <w:rsid w:val="006C2ED4"/>
    <w:rsid w:val="006C40BB"/>
    <w:rsid w:val="006C63EB"/>
    <w:rsid w:val="006C6AB7"/>
    <w:rsid w:val="006C77E8"/>
    <w:rsid w:val="006D2AE8"/>
    <w:rsid w:val="006D3AEE"/>
    <w:rsid w:val="006E33B9"/>
    <w:rsid w:val="006E5349"/>
    <w:rsid w:val="006F0161"/>
    <w:rsid w:val="006F06E0"/>
    <w:rsid w:val="006F53E5"/>
    <w:rsid w:val="006F7AAC"/>
    <w:rsid w:val="00701DE8"/>
    <w:rsid w:val="007061CA"/>
    <w:rsid w:val="0070678A"/>
    <w:rsid w:val="00716B47"/>
    <w:rsid w:val="00717105"/>
    <w:rsid w:val="00723777"/>
    <w:rsid w:val="007256FC"/>
    <w:rsid w:val="00734173"/>
    <w:rsid w:val="00735875"/>
    <w:rsid w:val="007369EF"/>
    <w:rsid w:val="00737BA0"/>
    <w:rsid w:val="00743247"/>
    <w:rsid w:val="007433AD"/>
    <w:rsid w:val="00745DB6"/>
    <w:rsid w:val="007522CF"/>
    <w:rsid w:val="007539D0"/>
    <w:rsid w:val="00754563"/>
    <w:rsid w:val="00757660"/>
    <w:rsid w:val="007612CE"/>
    <w:rsid w:val="007667FB"/>
    <w:rsid w:val="00766C0C"/>
    <w:rsid w:val="007715AB"/>
    <w:rsid w:val="00771D3F"/>
    <w:rsid w:val="00776EB9"/>
    <w:rsid w:val="00782ED9"/>
    <w:rsid w:val="00783A24"/>
    <w:rsid w:val="00783D59"/>
    <w:rsid w:val="00783F97"/>
    <w:rsid w:val="00784813"/>
    <w:rsid w:val="007872B4"/>
    <w:rsid w:val="00787467"/>
    <w:rsid w:val="0079132E"/>
    <w:rsid w:val="007947DE"/>
    <w:rsid w:val="007A068C"/>
    <w:rsid w:val="007A25C3"/>
    <w:rsid w:val="007A2937"/>
    <w:rsid w:val="007B6C97"/>
    <w:rsid w:val="007B7797"/>
    <w:rsid w:val="007B7A81"/>
    <w:rsid w:val="007C27AA"/>
    <w:rsid w:val="007C599B"/>
    <w:rsid w:val="007C63AE"/>
    <w:rsid w:val="007D0864"/>
    <w:rsid w:val="007D125F"/>
    <w:rsid w:val="007D27D5"/>
    <w:rsid w:val="007D4F38"/>
    <w:rsid w:val="007D5297"/>
    <w:rsid w:val="007D7B81"/>
    <w:rsid w:val="007E251B"/>
    <w:rsid w:val="007E765A"/>
    <w:rsid w:val="007E7B79"/>
    <w:rsid w:val="007F0998"/>
    <w:rsid w:val="007F0C5E"/>
    <w:rsid w:val="007F4B5D"/>
    <w:rsid w:val="007F4F6C"/>
    <w:rsid w:val="007F51B6"/>
    <w:rsid w:val="007F74C1"/>
    <w:rsid w:val="0080008C"/>
    <w:rsid w:val="00800CCB"/>
    <w:rsid w:val="00802675"/>
    <w:rsid w:val="008032B3"/>
    <w:rsid w:val="008038F8"/>
    <w:rsid w:val="00804AEA"/>
    <w:rsid w:val="00806EDC"/>
    <w:rsid w:val="008070DA"/>
    <w:rsid w:val="008143E8"/>
    <w:rsid w:val="00814E6B"/>
    <w:rsid w:val="00815FE4"/>
    <w:rsid w:val="00816096"/>
    <w:rsid w:val="00817C65"/>
    <w:rsid w:val="008208A0"/>
    <w:rsid w:val="00822810"/>
    <w:rsid w:val="008248BD"/>
    <w:rsid w:val="0083021B"/>
    <w:rsid w:val="0083081C"/>
    <w:rsid w:val="00831C3C"/>
    <w:rsid w:val="00833120"/>
    <w:rsid w:val="00833196"/>
    <w:rsid w:val="00834613"/>
    <w:rsid w:val="00835FC8"/>
    <w:rsid w:val="00836FDD"/>
    <w:rsid w:val="00840D4B"/>
    <w:rsid w:val="008415A5"/>
    <w:rsid w:val="00841C2B"/>
    <w:rsid w:val="00845332"/>
    <w:rsid w:val="008470AE"/>
    <w:rsid w:val="00850806"/>
    <w:rsid w:val="00850D59"/>
    <w:rsid w:val="0085613D"/>
    <w:rsid w:val="00860214"/>
    <w:rsid w:val="00865843"/>
    <w:rsid w:val="00865CE0"/>
    <w:rsid w:val="008664CF"/>
    <w:rsid w:val="00866C5E"/>
    <w:rsid w:val="00867A21"/>
    <w:rsid w:val="00870DC9"/>
    <w:rsid w:val="00872526"/>
    <w:rsid w:val="00872C80"/>
    <w:rsid w:val="00872F67"/>
    <w:rsid w:val="00876A49"/>
    <w:rsid w:val="00881960"/>
    <w:rsid w:val="00881B5E"/>
    <w:rsid w:val="00884180"/>
    <w:rsid w:val="008907FE"/>
    <w:rsid w:val="00893337"/>
    <w:rsid w:val="00895B2B"/>
    <w:rsid w:val="008963B4"/>
    <w:rsid w:val="008974A7"/>
    <w:rsid w:val="00897BB6"/>
    <w:rsid w:val="008A1D7C"/>
    <w:rsid w:val="008A378A"/>
    <w:rsid w:val="008A435E"/>
    <w:rsid w:val="008A46DF"/>
    <w:rsid w:val="008A5791"/>
    <w:rsid w:val="008A5864"/>
    <w:rsid w:val="008A692C"/>
    <w:rsid w:val="008B3CCA"/>
    <w:rsid w:val="008C1AFA"/>
    <w:rsid w:val="008C6242"/>
    <w:rsid w:val="008C7104"/>
    <w:rsid w:val="008C75AE"/>
    <w:rsid w:val="008C7877"/>
    <w:rsid w:val="008D6E08"/>
    <w:rsid w:val="008E23CC"/>
    <w:rsid w:val="008E2D02"/>
    <w:rsid w:val="008E34B8"/>
    <w:rsid w:val="008E39C3"/>
    <w:rsid w:val="008E6E9A"/>
    <w:rsid w:val="008F66B0"/>
    <w:rsid w:val="008F698A"/>
    <w:rsid w:val="0090270D"/>
    <w:rsid w:val="0091105F"/>
    <w:rsid w:val="009116A0"/>
    <w:rsid w:val="009218F3"/>
    <w:rsid w:val="009233CE"/>
    <w:rsid w:val="009258E8"/>
    <w:rsid w:val="009267A7"/>
    <w:rsid w:val="00932336"/>
    <w:rsid w:val="00932371"/>
    <w:rsid w:val="0093436F"/>
    <w:rsid w:val="009374F6"/>
    <w:rsid w:val="00941C0E"/>
    <w:rsid w:val="009453E6"/>
    <w:rsid w:val="00945F13"/>
    <w:rsid w:val="00952531"/>
    <w:rsid w:val="009542DC"/>
    <w:rsid w:val="009552AA"/>
    <w:rsid w:val="00957070"/>
    <w:rsid w:val="00962055"/>
    <w:rsid w:val="00965394"/>
    <w:rsid w:val="00965A3D"/>
    <w:rsid w:val="009664B5"/>
    <w:rsid w:val="009679C5"/>
    <w:rsid w:val="00967E1D"/>
    <w:rsid w:val="00974C70"/>
    <w:rsid w:val="00980F7E"/>
    <w:rsid w:val="00982069"/>
    <w:rsid w:val="009835FD"/>
    <w:rsid w:val="00983D31"/>
    <w:rsid w:val="009842F9"/>
    <w:rsid w:val="00987302"/>
    <w:rsid w:val="00991530"/>
    <w:rsid w:val="00993F42"/>
    <w:rsid w:val="00996B33"/>
    <w:rsid w:val="00997CC1"/>
    <w:rsid w:val="009A1018"/>
    <w:rsid w:val="009A511F"/>
    <w:rsid w:val="009A5617"/>
    <w:rsid w:val="009A7D63"/>
    <w:rsid w:val="009A7F20"/>
    <w:rsid w:val="009B049F"/>
    <w:rsid w:val="009B262C"/>
    <w:rsid w:val="009B2F4C"/>
    <w:rsid w:val="009B557A"/>
    <w:rsid w:val="009C0A87"/>
    <w:rsid w:val="009C2786"/>
    <w:rsid w:val="009C4DD8"/>
    <w:rsid w:val="009C546C"/>
    <w:rsid w:val="009C5FA1"/>
    <w:rsid w:val="009C6E81"/>
    <w:rsid w:val="009C7CF9"/>
    <w:rsid w:val="009D5D62"/>
    <w:rsid w:val="009D6AAF"/>
    <w:rsid w:val="009D7DFB"/>
    <w:rsid w:val="009E3287"/>
    <w:rsid w:val="009E4CD4"/>
    <w:rsid w:val="009F019C"/>
    <w:rsid w:val="009F047D"/>
    <w:rsid w:val="009F5356"/>
    <w:rsid w:val="009F5F3B"/>
    <w:rsid w:val="00A002ED"/>
    <w:rsid w:val="00A00B22"/>
    <w:rsid w:val="00A11FFE"/>
    <w:rsid w:val="00A150C4"/>
    <w:rsid w:val="00A22098"/>
    <w:rsid w:val="00A226E1"/>
    <w:rsid w:val="00A24F0B"/>
    <w:rsid w:val="00A2558F"/>
    <w:rsid w:val="00A35DC7"/>
    <w:rsid w:val="00A37D5D"/>
    <w:rsid w:val="00A4089B"/>
    <w:rsid w:val="00A413D0"/>
    <w:rsid w:val="00A41938"/>
    <w:rsid w:val="00A432A2"/>
    <w:rsid w:val="00A447E8"/>
    <w:rsid w:val="00A44D54"/>
    <w:rsid w:val="00A513D0"/>
    <w:rsid w:val="00A52235"/>
    <w:rsid w:val="00A57EA4"/>
    <w:rsid w:val="00A61742"/>
    <w:rsid w:val="00A63661"/>
    <w:rsid w:val="00A63B0F"/>
    <w:rsid w:val="00A64843"/>
    <w:rsid w:val="00A6747F"/>
    <w:rsid w:val="00A67D71"/>
    <w:rsid w:val="00A74B51"/>
    <w:rsid w:val="00A76477"/>
    <w:rsid w:val="00A83E4A"/>
    <w:rsid w:val="00A90CB4"/>
    <w:rsid w:val="00A92032"/>
    <w:rsid w:val="00A95F99"/>
    <w:rsid w:val="00A96323"/>
    <w:rsid w:val="00AA0379"/>
    <w:rsid w:val="00AA27D7"/>
    <w:rsid w:val="00AA6781"/>
    <w:rsid w:val="00AB5825"/>
    <w:rsid w:val="00AB7017"/>
    <w:rsid w:val="00AB78CC"/>
    <w:rsid w:val="00AC2BB4"/>
    <w:rsid w:val="00AC5CBC"/>
    <w:rsid w:val="00AD3808"/>
    <w:rsid w:val="00AD3A2D"/>
    <w:rsid w:val="00AD6367"/>
    <w:rsid w:val="00AD65B1"/>
    <w:rsid w:val="00AE097F"/>
    <w:rsid w:val="00AE31B0"/>
    <w:rsid w:val="00AE3ACE"/>
    <w:rsid w:val="00AE3BC2"/>
    <w:rsid w:val="00AE583A"/>
    <w:rsid w:val="00AF430E"/>
    <w:rsid w:val="00AF5B1C"/>
    <w:rsid w:val="00AF6018"/>
    <w:rsid w:val="00AF7D27"/>
    <w:rsid w:val="00B052D9"/>
    <w:rsid w:val="00B0788E"/>
    <w:rsid w:val="00B246AA"/>
    <w:rsid w:val="00B27F54"/>
    <w:rsid w:val="00B3021D"/>
    <w:rsid w:val="00B30F1A"/>
    <w:rsid w:val="00B313FB"/>
    <w:rsid w:val="00B31486"/>
    <w:rsid w:val="00B33114"/>
    <w:rsid w:val="00B3628D"/>
    <w:rsid w:val="00B36717"/>
    <w:rsid w:val="00B418A1"/>
    <w:rsid w:val="00B41EA2"/>
    <w:rsid w:val="00B42F56"/>
    <w:rsid w:val="00B44D28"/>
    <w:rsid w:val="00B46A9E"/>
    <w:rsid w:val="00B46BD4"/>
    <w:rsid w:val="00B53689"/>
    <w:rsid w:val="00B5514A"/>
    <w:rsid w:val="00B64B4E"/>
    <w:rsid w:val="00B6631F"/>
    <w:rsid w:val="00B663A0"/>
    <w:rsid w:val="00B677D0"/>
    <w:rsid w:val="00B725AC"/>
    <w:rsid w:val="00B72AA3"/>
    <w:rsid w:val="00B7301E"/>
    <w:rsid w:val="00B74694"/>
    <w:rsid w:val="00B75ECC"/>
    <w:rsid w:val="00B774BA"/>
    <w:rsid w:val="00B82426"/>
    <w:rsid w:val="00B837E2"/>
    <w:rsid w:val="00B85813"/>
    <w:rsid w:val="00B85B94"/>
    <w:rsid w:val="00B86ABC"/>
    <w:rsid w:val="00B87224"/>
    <w:rsid w:val="00B91444"/>
    <w:rsid w:val="00B9271F"/>
    <w:rsid w:val="00B95DC7"/>
    <w:rsid w:val="00B96AB0"/>
    <w:rsid w:val="00B96F28"/>
    <w:rsid w:val="00BA1A6B"/>
    <w:rsid w:val="00BA3FA5"/>
    <w:rsid w:val="00BA75BF"/>
    <w:rsid w:val="00BB0BE3"/>
    <w:rsid w:val="00BB1318"/>
    <w:rsid w:val="00BB163D"/>
    <w:rsid w:val="00BB6112"/>
    <w:rsid w:val="00BC0607"/>
    <w:rsid w:val="00BC1762"/>
    <w:rsid w:val="00BC35A6"/>
    <w:rsid w:val="00BD1200"/>
    <w:rsid w:val="00BD42C8"/>
    <w:rsid w:val="00BD6A50"/>
    <w:rsid w:val="00BE0039"/>
    <w:rsid w:val="00BE05A0"/>
    <w:rsid w:val="00BE1D94"/>
    <w:rsid w:val="00BE23D3"/>
    <w:rsid w:val="00BE3137"/>
    <w:rsid w:val="00BE46B4"/>
    <w:rsid w:val="00BE631D"/>
    <w:rsid w:val="00BF3D34"/>
    <w:rsid w:val="00BF49BD"/>
    <w:rsid w:val="00BF565A"/>
    <w:rsid w:val="00C02FDE"/>
    <w:rsid w:val="00C068DC"/>
    <w:rsid w:val="00C1079B"/>
    <w:rsid w:val="00C116B5"/>
    <w:rsid w:val="00C11B87"/>
    <w:rsid w:val="00C169FE"/>
    <w:rsid w:val="00C2593B"/>
    <w:rsid w:val="00C30A22"/>
    <w:rsid w:val="00C3424A"/>
    <w:rsid w:val="00C4404B"/>
    <w:rsid w:val="00C44939"/>
    <w:rsid w:val="00C45F5E"/>
    <w:rsid w:val="00C47AA6"/>
    <w:rsid w:val="00C50CC3"/>
    <w:rsid w:val="00C510D4"/>
    <w:rsid w:val="00C52199"/>
    <w:rsid w:val="00C5433C"/>
    <w:rsid w:val="00C548D0"/>
    <w:rsid w:val="00C561FB"/>
    <w:rsid w:val="00C6127C"/>
    <w:rsid w:val="00C62EE7"/>
    <w:rsid w:val="00C63A7D"/>
    <w:rsid w:val="00C67CA0"/>
    <w:rsid w:val="00C73491"/>
    <w:rsid w:val="00C73CA4"/>
    <w:rsid w:val="00C76BDA"/>
    <w:rsid w:val="00C776D2"/>
    <w:rsid w:val="00C77D76"/>
    <w:rsid w:val="00C91BFA"/>
    <w:rsid w:val="00C9294A"/>
    <w:rsid w:val="00C92C12"/>
    <w:rsid w:val="00C92F49"/>
    <w:rsid w:val="00CA5BDE"/>
    <w:rsid w:val="00CB12DC"/>
    <w:rsid w:val="00CB5316"/>
    <w:rsid w:val="00CB6457"/>
    <w:rsid w:val="00CC11AC"/>
    <w:rsid w:val="00CC6900"/>
    <w:rsid w:val="00CC7AAC"/>
    <w:rsid w:val="00CD0232"/>
    <w:rsid w:val="00CD251B"/>
    <w:rsid w:val="00CD32A2"/>
    <w:rsid w:val="00CD33F2"/>
    <w:rsid w:val="00CE1061"/>
    <w:rsid w:val="00CE5320"/>
    <w:rsid w:val="00CE536C"/>
    <w:rsid w:val="00CE7155"/>
    <w:rsid w:val="00CE7602"/>
    <w:rsid w:val="00CF2644"/>
    <w:rsid w:val="00CF50A1"/>
    <w:rsid w:val="00CF7BF9"/>
    <w:rsid w:val="00D00401"/>
    <w:rsid w:val="00D015BE"/>
    <w:rsid w:val="00D01B79"/>
    <w:rsid w:val="00D039F6"/>
    <w:rsid w:val="00D041FE"/>
    <w:rsid w:val="00D044F0"/>
    <w:rsid w:val="00D11827"/>
    <w:rsid w:val="00D13225"/>
    <w:rsid w:val="00D13D91"/>
    <w:rsid w:val="00D141A8"/>
    <w:rsid w:val="00D14706"/>
    <w:rsid w:val="00D17030"/>
    <w:rsid w:val="00D221BF"/>
    <w:rsid w:val="00D22807"/>
    <w:rsid w:val="00D2630A"/>
    <w:rsid w:val="00D30566"/>
    <w:rsid w:val="00D30CA9"/>
    <w:rsid w:val="00D3304F"/>
    <w:rsid w:val="00D33253"/>
    <w:rsid w:val="00D372FB"/>
    <w:rsid w:val="00D413F3"/>
    <w:rsid w:val="00D41ACB"/>
    <w:rsid w:val="00D44604"/>
    <w:rsid w:val="00D462B4"/>
    <w:rsid w:val="00D51452"/>
    <w:rsid w:val="00D539BE"/>
    <w:rsid w:val="00D57224"/>
    <w:rsid w:val="00D627C2"/>
    <w:rsid w:val="00D67071"/>
    <w:rsid w:val="00D67FE2"/>
    <w:rsid w:val="00D77C60"/>
    <w:rsid w:val="00D805AB"/>
    <w:rsid w:val="00D81A17"/>
    <w:rsid w:val="00D8465E"/>
    <w:rsid w:val="00D8487C"/>
    <w:rsid w:val="00D858AF"/>
    <w:rsid w:val="00D85941"/>
    <w:rsid w:val="00D87F80"/>
    <w:rsid w:val="00D90A05"/>
    <w:rsid w:val="00D90E11"/>
    <w:rsid w:val="00D92E20"/>
    <w:rsid w:val="00D970F1"/>
    <w:rsid w:val="00D972E0"/>
    <w:rsid w:val="00DA0F4F"/>
    <w:rsid w:val="00DA26BE"/>
    <w:rsid w:val="00DA4196"/>
    <w:rsid w:val="00DA5B10"/>
    <w:rsid w:val="00DA67FF"/>
    <w:rsid w:val="00DB0585"/>
    <w:rsid w:val="00DB79B6"/>
    <w:rsid w:val="00DC2FE6"/>
    <w:rsid w:val="00DD0C41"/>
    <w:rsid w:val="00DD1FB7"/>
    <w:rsid w:val="00DD45E5"/>
    <w:rsid w:val="00DE1C6D"/>
    <w:rsid w:val="00DE3198"/>
    <w:rsid w:val="00DE59C5"/>
    <w:rsid w:val="00DE5F92"/>
    <w:rsid w:val="00DE6DA9"/>
    <w:rsid w:val="00DE7259"/>
    <w:rsid w:val="00DE730D"/>
    <w:rsid w:val="00DE7BC0"/>
    <w:rsid w:val="00DF0DCD"/>
    <w:rsid w:val="00DF25CF"/>
    <w:rsid w:val="00DF4CF8"/>
    <w:rsid w:val="00E00A18"/>
    <w:rsid w:val="00E05A42"/>
    <w:rsid w:val="00E05D49"/>
    <w:rsid w:val="00E067EA"/>
    <w:rsid w:val="00E11D3D"/>
    <w:rsid w:val="00E12412"/>
    <w:rsid w:val="00E12938"/>
    <w:rsid w:val="00E157FE"/>
    <w:rsid w:val="00E176F9"/>
    <w:rsid w:val="00E23266"/>
    <w:rsid w:val="00E2408C"/>
    <w:rsid w:val="00E257BE"/>
    <w:rsid w:val="00E26631"/>
    <w:rsid w:val="00E27A38"/>
    <w:rsid w:val="00E27ABA"/>
    <w:rsid w:val="00E33301"/>
    <w:rsid w:val="00E34C0F"/>
    <w:rsid w:val="00E354E4"/>
    <w:rsid w:val="00E36845"/>
    <w:rsid w:val="00E516E4"/>
    <w:rsid w:val="00E51AAA"/>
    <w:rsid w:val="00E53598"/>
    <w:rsid w:val="00E54C11"/>
    <w:rsid w:val="00E55201"/>
    <w:rsid w:val="00E561A5"/>
    <w:rsid w:val="00E566B2"/>
    <w:rsid w:val="00E57635"/>
    <w:rsid w:val="00E64C75"/>
    <w:rsid w:val="00E66C8B"/>
    <w:rsid w:val="00E67651"/>
    <w:rsid w:val="00E6771C"/>
    <w:rsid w:val="00E760E9"/>
    <w:rsid w:val="00E76E1D"/>
    <w:rsid w:val="00E77B06"/>
    <w:rsid w:val="00E81417"/>
    <w:rsid w:val="00E81DB2"/>
    <w:rsid w:val="00E83D91"/>
    <w:rsid w:val="00E91048"/>
    <w:rsid w:val="00E92ED9"/>
    <w:rsid w:val="00EA0CC8"/>
    <w:rsid w:val="00EA46DD"/>
    <w:rsid w:val="00EB47F4"/>
    <w:rsid w:val="00EB7169"/>
    <w:rsid w:val="00EC1134"/>
    <w:rsid w:val="00EC4644"/>
    <w:rsid w:val="00EC4F04"/>
    <w:rsid w:val="00EC5031"/>
    <w:rsid w:val="00EC54D0"/>
    <w:rsid w:val="00EC5F09"/>
    <w:rsid w:val="00EC62D1"/>
    <w:rsid w:val="00ED024F"/>
    <w:rsid w:val="00ED15E7"/>
    <w:rsid w:val="00ED2103"/>
    <w:rsid w:val="00ED2AA7"/>
    <w:rsid w:val="00ED71A6"/>
    <w:rsid w:val="00ED77D3"/>
    <w:rsid w:val="00EE326F"/>
    <w:rsid w:val="00EE35F1"/>
    <w:rsid w:val="00EE542E"/>
    <w:rsid w:val="00EE5FBB"/>
    <w:rsid w:val="00EF1265"/>
    <w:rsid w:val="00EF4252"/>
    <w:rsid w:val="00F00876"/>
    <w:rsid w:val="00F01C97"/>
    <w:rsid w:val="00F03EDC"/>
    <w:rsid w:val="00F05347"/>
    <w:rsid w:val="00F10A7A"/>
    <w:rsid w:val="00F12B0D"/>
    <w:rsid w:val="00F144DB"/>
    <w:rsid w:val="00F16511"/>
    <w:rsid w:val="00F17312"/>
    <w:rsid w:val="00F17C22"/>
    <w:rsid w:val="00F209AB"/>
    <w:rsid w:val="00F33760"/>
    <w:rsid w:val="00F35D8E"/>
    <w:rsid w:val="00F37105"/>
    <w:rsid w:val="00F40E67"/>
    <w:rsid w:val="00F4545F"/>
    <w:rsid w:val="00F45DA6"/>
    <w:rsid w:val="00F46AFD"/>
    <w:rsid w:val="00F569ED"/>
    <w:rsid w:val="00F56F6F"/>
    <w:rsid w:val="00F6168D"/>
    <w:rsid w:val="00F64002"/>
    <w:rsid w:val="00F65B93"/>
    <w:rsid w:val="00F66B3D"/>
    <w:rsid w:val="00F734BB"/>
    <w:rsid w:val="00F73726"/>
    <w:rsid w:val="00F73DAB"/>
    <w:rsid w:val="00F743C4"/>
    <w:rsid w:val="00F7540D"/>
    <w:rsid w:val="00F8072A"/>
    <w:rsid w:val="00F839C1"/>
    <w:rsid w:val="00F84B30"/>
    <w:rsid w:val="00F90A56"/>
    <w:rsid w:val="00F95AB1"/>
    <w:rsid w:val="00F96B06"/>
    <w:rsid w:val="00FA15D1"/>
    <w:rsid w:val="00FA169B"/>
    <w:rsid w:val="00FB183C"/>
    <w:rsid w:val="00FB1B8E"/>
    <w:rsid w:val="00FB4CA8"/>
    <w:rsid w:val="00FC02AD"/>
    <w:rsid w:val="00FC2DD3"/>
    <w:rsid w:val="00FC5FF2"/>
    <w:rsid w:val="00FD265E"/>
    <w:rsid w:val="00FD28BE"/>
    <w:rsid w:val="00FD2D8A"/>
    <w:rsid w:val="00FD3F1E"/>
    <w:rsid w:val="00FD6E8E"/>
    <w:rsid w:val="00FE5002"/>
    <w:rsid w:val="00FF124D"/>
    <w:rsid w:val="00FF223C"/>
    <w:rsid w:val="00FF38A2"/>
    <w:rsid w:val="00FF594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743DD-AE89-491E-ABD5-8339FE2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25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6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F9 - Nadpis 2"/>
    <w:basedOn w:val="Normln"/>
    <w:next w:val="Normln"/>
    <w:link w:val="Nadpis2Char"/>
    <w:qFormat/>
    <w:rsid w:val="00662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E0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62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2FE3"/>
    <w:pPr>
      <w:numPr>
        <w:numId w:val="1"/>
      </w:numPr>
      <w:spacing w:before="240" w:after="60"/>
      <w:outlineLvl w:val="4"/>
    </w:pPr>
    <w:rPr>
      <w:rFonts w:eastAsia="SimSun"/>
      <w:b/>
      <w:bCs/>
      <w:i/>
      <w:iCs/>
      <w:sz w:val="26"/>
      <w:szCs w:val="26"/>
      <w:lang w:val="cs-CZ"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1E0239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023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 w:cs="Calibri"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0239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ascii="Calibri" w:hAnsi="Calibri" w:cs="Calibri"/>
      <w:i/>
      <w:iCs/>
      <w:sz w:val="22"/>
      <w:szCs w:val="22"/>
      <w:lang w:val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39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023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F9 - Nadpis 2 Char"/>
    <w:basedOn w:val="Standardnpsmoodstavce"/>
    <w:uiPriority w:val="99"/>
    <w:semiHidden/>
    <w:locked/>
    <w:rsid w:val="001E0239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023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E31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locked/>
    <w:rsid w:val="00BE3137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023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0239"/>
    <w:rPr>
      <w:rFonts w:ascii="Calibri" w:hAnsi="Calibri" w:cs="Calibri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0239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0239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aliases w:val="fn,FT,ft"/>
    <w:basedOn w:val="Normln"/>
    <w:link w:val="TextpoznpodarouChar"/>
    <w:uiPriority w:val="99"/>
    <w:rsid w:val="00662FE3"/>
    <w:pPr>
      <w:tabs>
        <w:tab w:val="left" w:pos="1134"/>
      </w:tabs>
      <w:spacing w:line="280" w:lineRule="atLeast"/>
    </w:pPr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1E0239"/>
    <w:rPr>
      <w:lang w:val="cs-CZ" w:eastAsia="cs-CZ"/>
    </w:rPr>
  </w:style>
  <w:style w:type="character" w:styleId="Znakapoznpodarou">
    <w:name w:val="footnote reference"/>
    <w:aliases w:val="fr"/>
    <w:basedOn w:val="Standardnpsmoodstavce"/>
    <w:uiPriority w:val="99"/>
    <w:rsid w:val="00662FE3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662FE3"/>
    <w:pPr>
      <w:keepNext/>
      <w:spacing w:after="240" w:line="288" w:lineRule="auto"/>
      <w:jc w:val="both"/>
    </w:pPr>
    <w:rPr>
      <w:rFonts w:ascii="Arial" w:hAnsi="Arial" w:cs="Arial"/>
      <w:b/>
      <w:bCs/>
      <w:kern w:val="28"/>
      <w:sz w:val="25"/>
      <w:szCs w:val="25"/>
      <w:lang w:val="en-GB"/>
    </w:rPr>
  </w:style>
  <w:style w:type="character" w:customStyle="1" w:styleId="NzevChar">
    <w:name w:val="Název Char"/>
    <w:basedOn w:val="Standardnpsmoodstavce"/>
    <w:link w:val="Nzev"/>
    <w:locked/>
    <w:rsid w:val="00662FE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CharCharCharChar">
    <w:name w:val="Char Char Char Char"/>
    <w:basedOn w:val="Normln"/>
    <w:uiPriority w:val="99"/>
    <w:rsid w:val="00662FE3"/>
    <w:pPr>
      <w:spacing w:after="160" w:line="240" w:lineRule="exact"/>
      <w:jc w:val="both"/>
    </w:pPr>
    <w:rPr>
      <w:rFonts w:ascii="Verdana" w:hAnsi="Verdana" w:cs="Verdana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662FE3"/>
    <w:pPr>
      <w:spacing w:after="120"/>
    </w:pPr>
    <w:rPr>
      <w:lang w:val="cs-CZ"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662FE3"/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39"/>
    <w:rsid w:val="0066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62FE3"/>
    <w:pPr>
      <w:spacing w:after="225"/>
      <w:jc w:val="both"/>
    </w:pPr>
    <w:rPr>
      <w:lang w:val="cs-CZ" w:eastAsia="cs-CZ"/>
    </w:rPr>
  </w:style>
  <w:style w:type="character" w:styleId="Zdraznn">
    <w:name w:val="Emphasis"/>
    <w:basedOn w:val="Standardnpsmoodstavce"/>
    <w:uiPriority w:val="99"/>
    <w:qFormat/>
    <w:rsid w:val="00662FE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rsid w:val="00662FE3"/>
    <w:pPr>
      <w:spacing w:after="120"/>
      <w:ind w:left="283"/>
    </w:pPr>
    <w:rPr>
      <w:lang w:val="cs-CZ" w:eastAsia="cs-CZ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longquote">
    <w:name w:val="longquote"/>
    <w:basedOn w:val="Normln"/>
    <w:uiPriority w:val="99"/>
    <w:rsid w:val="00662FE3"/>
    <w:pPr>
      <w:overflowPunct w:val="0"/>
      <w:autoSpaceDE w:val="0"/>
      <w:autoSpaceDN w:val="0"/>
      <w:spacing w:before="80" w:after="80" w:line="220" w:lineRule="atLeast"/>
      <w:ind w:left="288" w:right="14"/>
      <w:jc w:val="both"/>
    </w:pPr>
    <w:rPr>
      <w:rFonts w:ascii="Arial" w:hAnsi="Arial" w:cs="Arial"/>
      <w:spacing w:val="-2"/>
      <w:sz w:val="20"/>
      <w:szCs w:val="20"/>
    </w:rPr>
  </w:style>
  <w:style w:type="character" w:styleId="Hypertextovodkaz">
    <w:name w:val="Hyperlink"/>
    <w:basedOn w:val="Standardnpsmoodstavce"/>
    <w:uiPriority w:val="99"/>
    <w:rsid w:val="00662FE3"/>
    <w:rPr>
      <w:rFonts w:ascii="Tahoma" w:hAnsi="Tahoma" w:cs="Tahoma"/>
      <w:b/>
      <w:bCs/>
      <w:color w:val="auto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662FE3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E31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662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E3137"/>
    <w:rPr>
      <w:sz w:val="24"/>
      <w:szCs w:val="24"/>
      <w:lang w:val="en-US" w:eastAsia="en-US"/>
    </w:rPr>
  </w:style>
  <w:style w:type="character" w:customStyle="1" w:styleId="TextpoznpodarouChar">
    <w:name w:val="Text pozn. pod čarou Char"/>
    <w:aliases w:val="fn Char,FT Char,ft Char"/>
    <w:basedOn w:val="Standardnpsmoodstavce"/>
    <w:link w:val="Textpoznpodarou"/>
    <w:uiPriority w:val="99"/>
    <w:locked/>
    <w:rsid w:val="00662FE3"/>
    <w:rPr>
      <w:lang w:val="cs-CZ" w:eastAsia="cs-CZ"/>
    </w:rPr>
  </w:style>
  <w:style w:type="paragraph" w:customStyle="1" w:styleId="Text">
    <w:name w:val="Text"/>
    <w:basedOn w:val="Normln"/>
    <w:uiPriority w:val="99"/>
    <w:rsid w:val="00662FE3"/>
    <w:pPr>
      <w:overflowPunct w:val="0"/>
      <w:autoSpaceDE w:val="0"/>
      <w:autoSpaceDN w:val="0"/>
      <w:adjustRightInd w:val="0"/>
      <w:spacing w:after="240"/>
      <w:textAlignment w:val="baseline"/>
    </w:pPr>
    <w:rPr>
      <w:lang w:val="cs-CZ" w:eastAsia="cs-CZ"/>
    </w:rPr>
  </w:style>
  <w:style w:type="character" w:customStyle="1" w:styleId="Nadpis2Char">
    <w:name w:val="Nadpis 2 Char"/>
    <w:aliases w:val="F9 - Nadpis 2 Char1"/>
    <w:basedOn w:val="Standardnpsmoodstavce"/>
    <w:link w:val="Nadpis2"/>
    <w:uiPriority w:val="99"/>
    <w:locked/>
    <w:rsid w:val="00662FE3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662F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2FE3"/>
    <w:rPr>
      <w:sz w:val="24"/>
      <w:szCs w:val="24"/>
      <w:lang w:val="en-US" w:eastAsia="en-US"/>
    </w:rPr>
  </w:style>
  <w:style w:type="paragraph" w:customStyle="1" w:styleId="Z11">
    <w:name w:val="Z11"/>
    <w:uiPriority w:val="99"/>
    <w:rsid w:val="00662FE3"/>
    <w:pPr>
      <w:widowControl w:val="0"/>
      <w:tabs>
        <w:tab w:val="left" w:pos="260"/>
        <w:tab w:val="left" w:pos="520"/>
      </w:tabs>
      <w:autoSpaceDE w:val="0"/>
      <w:autoSpaceDN w:val="0"/>
      <w:spacing w:before="60" w:line="240" w:lineRule="exact"/>
      <w:ind w:firstLine="260"/>
      <w:jc w:val="both"/>
    </w:pPr>
    <w:rPr>
      <w:rFonts w:ascii="Century Schoolbook" w:hAnsi="Century Schoolbook" w:cs="Century Schoolbook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rsid w:val="001E0239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  <w:i/>
      <w:iCs/>
      <w:lang w:val="cs-CZ" w:eastAsia="cs-CZ"/>
    </w:rPr>
  </w:style>
  <w:style w:type="character" w:customStyle="1" w:styleId="BodyText2Char">
    <w:name w:val="Body Text 2 Char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662FE3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662F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37"/>
    <w:rPr>
      <w:sz w:val="16"/>
      <w:szCs w:val="16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2FE3"/>
    <w:rPr>
      <w:sz w:val="24"/>
      <w:szCs w:val="24"/>
      <w:lang w:val="cs-CZ" w:eastAsia="cs-CZ"/>
    </w:rPr>
  </w:style>
  <w:style w:type="paragraph" w:customStyle="1" w:styleId="OdrkaB">
    <w:name w:val="OdrážkaB"/>
    <w:basedOn w:val="Normln"/>
    <w:uiPriority w:val="99"/>
    <w:rsid w:val="00662F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 w:cs="Arial"/>
      <w:sz w:val="18"/>
      <w:szCs w:val="18"/>
      <w:lang w:val="cs-CZ" w:eastAsia="cs-CZ"/>
    </w:rPr>
  </w:style>
  <w:style w:type="paragraph" w:styleId="Zptenadresanaoblku">
    <w:name w:val="envelope return"/>
    <w:basedOn w:val="Normln"/>
    <w:uiPriority w:val="99"/>
    <w:rsid w:val="00662FE3"/>
    <w:rPr>
      <w:sz w:val="22"/>
      <w:szCs w:val="22"/>
      <w:lang w:val="en-GB" w:eastAsia="cs-CZ"/>
    </w:rPr>
  </w:style>
  <w:style w:type="paragraph" w:customStyle="1" w:styleId="c02alineaalta">
    <w:name w:val="c02alineaalta"/>
    <w:basedOn w:val="Normln"/>
    <w:uiPriority w:val="99"/>
    <w:rsid w:val="00662FE3"/>
    <w:pPr>
      <w:spacing w:after="240"/>
      <w:ind w:left="567"/>
      <w:jc w:val="both"/>
    </w:pPr>
    <w:rPr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E0239"/>
    <w:rPr>
      <w:sz w:val="24"/>
      <w:szCs w:val="24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1E0239"/>
    <w:pPr>
      <w:keepNext/>
      <w:keepLines/>
      <w:spacing w:before="120"/>
      <w:jc w:val="center"/>
      <w:outlineLvl w:val="0"/>
    </w:pPr>
    <w:rPr>
      <w:b/>
      <w:bCs/>
      <w:lang w:val="cs-CZ" w:eastAsia="cs-CZ"/>
    </w:rPr>
  </w:style>
  <w:style w:type="paragraph" w:customStyle="1" w:styleId="Odrazky1blok">
    <w:name w:val="Odrazky1 blok"/>
    <w:basedOn w:val="Zkladntext"/>
    <w:uiPriority w:val="99"/>
    <w:rsid w:val="001E02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before="80" w:after="0"/>
      <w:ind w:left="284" w:hanging="284"/>
      <w:jc w:val="both"/>
    </w:pPr>
    <w:rPr>
      <w:rFonts w:ascii="Arial Narrow" w:hAnsi="Arial Narrow" w:cs="Arial Narrow"/>
      <w:sz w:val="20"/>
      <w:szCs w:val="20"/>
    </w:rPr>
  </w:style>
  <w:style w:type="character" w:customStyle="1" w:styleId="CharChar6">
    <w:name w:val="Char Char6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3">
    <w:name w:val="Char Char3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E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E3137"/>
    <w:rPr>
      <w:sz w:val="2"/>
      <w:szCs w:val="2"/>
      <w:lang w:val="en-US" w:eastAsia="en-US"/>
    </w:rPr>
  </w:style>
  <w:style w:type="character" w:customStyle="1" w:styleId="CharChar2">
    <w:name w:val="Char Char2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character" w:customStyle="1" w:styleId="CharChar1">
    <w:name w:val="Char Char1"/>
    <w:basedOn w:val="Standardnpsmoodstavce"/>
    <w:uiPriority w:val="99"/>
    <w:semiHidden/>
    <w:locked/>
    <w:rsid w:val="001E0239"/>
    <w:rPr>
      <w:sz w:val="24"/>
      <w:szCs w:val="24"/>
      <w:lang w:val="cs-CZ" w:eastAsia="cs-CZ"/>
    </w:rPr>
  </w:style>
  <w:style w:type="paragraph" w:customStyle="1" w:styleId="detail-odstavec">
    <w:name w:val="detail-odstavec"/>
    <w:basedOn w:val="Normln"/>
    <w:uiPriority w:val="99"/>
    <w:rsid w:val="001E0239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1E0239"/>
    <w:rPr>
      <w:sz w:val="24"/>
      <w:szCs w:val="24"/>
      <w:lang w:eastAsia="en-US"/>
    </w:rPr>
  </w:style>
  <w:style w:type="paragraph" w:customStyle="1" w:styleId="BMH">
    <w:name w:val="BM_H"/>
    <w:basedOn w:val="BMT0"/>
    <w:next w:val="BMT0"/>
    <w:uiPriority w:val="99"/>
    <w:rsid w:val="001E0239"/>
    <w:pPr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MT0">
    <w:name w:val="BM_T0"/>
    <w:uiPriority w:val="99"/>
    <w:rsid w:val="001E0239"/>
    <w:pPr>
      <w:spacing w:after="260"/>
    </w:pPr>
    <w:rPr>
      <w:sz w:val="22"/>
      <w:szCs w:val="22"/>
      <w:lang w:val="en-US" w:eastAsia="en-US"/>
    </w:rPr>
  </w:style>
  <w:style w:type="paragraph" w:customStyle="1" w:styleId="BMFD">
    <w:name w:val="BM_FD"/>
    <w:basedOn w:val="BMT0"/>
    <w:uiPriority w:val="99"/>
    <w:rsid w:val="001E0239"/>
    <w:pPr>
      <w:numPr>
        <w:numId w:val="2"/>
      </w:numPr>
    </w:pPr>
  </w:style>
  <w:style w:type="paragraph" w:customStyle="1" w:styleId="BMH1">
    <w:name w:val="BM_H1"/>
    <w:basedOn w:val="BMT0"/>
    <w:next w:val="BMT0"/>
    <w:uiPriority w:val="99"/>
    <w:rsid w:val="001E0239"/>
    <w:pPr>
      <w:keepNext/>
      <w:numPr>
        <w:numId w:val="3"/>
      </w:numPr>
      <w:outlineLvl w:val="0"/>
    </w:pPr>
    <w:rPr>
      <w:b/>
      <w:bCs/>
      <w:caps/>
      <w:kern w:val="32"/>
    </w:rPr>
  </w:style>
  <w:style w:type="paragraph" w:customStyle="1" w:styleId="BMH2">
    <w:name w:val="BM_H2"/>
    <w:basedOn w:val="BMT0"/>
    <w:next w:val="BMT0"/>
    <w:uiPriority w:val="99"/>
    <w:rsid w:val="001E0239"/>
    <w:pPr>
      <w:keepNext/>
      <w:numPr>
        <w:ilvl w:val="1"/>
        <w:numId w:val="3"/>
      </w:numPr>
      <w:outlineLvl w:val="1"/>
    </w:pPr>
    <w:rPr>
      <w:b/>
      <w:bCs/>
    </w:rPr>
  </w:style>
  <w:style w:type="paragraph" w:customStyle="1" w:styleId="BMH3">
    <w:name w:val="BM_H3"/>
    <w:basedOn w:val="BMT0"/>
    <w:next w:val="BMT0"/>
    <w:uiPriority w:val="99"/>
    <w:rsid w:val="001E0239"/>
    <w:pPr>
      <w:keepNext/>
      <w:numPr>
        <w:ilvl w:val="2"/>
        <w:numId w:val="3"/>
      </w:numPr>
      <w:outlineLvl w:val="2"/>
    </w:pPr>
    <w:rPr>
      <w:b/>
      <w:bCs/>
    </w:rPr>
  </w:style>
  <w:style w:type="paragraph" w:customStyle="1" w:styleId="BMH4">
    <w:name w:val="BM_H4"/>
    <w:basedOn w:val="BMT0"/>
    <w:next w:val="BMT0"/>
    <w:uiPriority w:val="99"/>
    <w:rsid w:val="001E0239"/>
    <w:pPr>
      <w:keepNext/>
      <w:numPr>
        <w:ilvl w:val="3"/>
        <w:numId w:val="3"/>
      </w:numPr>
      <w:outlineLvl w:val="3"/>
    </w:pPr>
    <w:rPr>
      <w:b/>
      <w:bCs/>
    </w:rPr>
  </w:style>
  <w:style w:type="paragraph" w:customStyle="1" w:styleId="BMIT0">
    <w:name w:val="BM_IT0"/>
    <w:basedOn w:val="BMT0"/>
    <w:uiPriority w:val="99"/>
    <w:rsid w:val="001E0239"/>
    <w:pPr>
      <w:numPr>
        <w:numId w:val="4"/>
      </w:numPr>
    </w:pPr>
  </w:style>
  <w:style w:type="paragraph" w:customStyle="1" w:styleId="BMIT1">
    <w:name w:val="BM_IT1"/>
    <w:basedOn w:val="BMT0"/>
    <w:uiPriority w:val="99"/>
    <w:rsid w:val="001E0239"/>
    <w:pPr>
      <w:numPr>
        <w:ilvl w:val="1"/>
        <w:numId w:val="4"/>
      </w:numPr>
    </w:pPr>
  </w:style>
  <w:style w:type="paragraph" w:customStyle="1" w:styleId="BMIT2">
    <w:name w:val="BM_IT2"/>
    <w:basedOn w:val="BMT0"/>
    <w:uiPriority w:val="99"/>
    <w:rsid w:val="001E0239"/>
    <w:pPr>
      <w:numPr>
        <w:ilvl w:val="2"/>
        <w:numId w:val="4"/>
      </w:numPr>
    </w:pPr>
  </w:style>
  <w:style w:type="character" w:styleId="Siln">
    <w:name w:val="Strong"/>
    <w:basedOn w:val="Standardnpsmoodstavce"/>
    <w:uiPriority w:val="22"/>
    <w:qFormat/>
    <w:rsid w:val="001E0239"/>
    <w:rPr>
      <w:b/>
      <w:bCs/>
    </w:rPr>
  </w:style>
  <w:style w:type="paragraph" w:customStyle="1" w:styleId="c19centre">
    <w:name w:val="c19centre"/>
    <w:basedOn w:val="Normln"/>
    <w:uiPriority w:val="99"/>
    <w:rsid w:val="001E0239"/>
    <w:pPr>
      <w:spacing w:after="240"/>
      <w:ind w:left="567"/>
      <w:jc w:val="center"/>
    </w:pPr>
    <w:rPr>
      <w:lang w:val="cs-CZ" w:eastAsia="cs-CZ"/>
    </w:rPr>
  </w:style>
  <w:style w:type="paragraph" w:customStyle="1" w:styleId="nadpis30">
    <w:name w:val="nadpis3"/>
    <w:basedOn w:val="Normln"/>
    <w:uiPriority w:val="99"/>
    <w:rsid w:val="001E0239"/>
    <w:pPr>
      <w:spacing w:before="38" w:after="45"/>
      <w:ind w:left="15"/>
    </w:pPr>
    <w:rPr>
      <w:b/>
      <w:bCs/>
      <w:color w:val="065B9D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1E0239"/>
    <w:rPr>
      <w:lang w:val="cs-CZ" w:eastAsia="cs-CZ"/>
    </w:rPr>
  </w:style>
  <w:style w:type="character" w:customStyle="1" w:styleId="PlainTextChar1">
    <w:name w:val="Plain Text Char1"/>
    <w:basedOn w:val="Standardnpsmoodstavce"/>
    <w:uiPriority w:val="99"/>
    <w:semiHidden/>
    <w:locked/>
    <w:rsid w:val="00BE3137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01pointnumerotealtn">
    <w:name w:val="c01pointnumerotealtn"/>
    <w:basedOn w:val="Normln"/>
    <w:rsid w:val="001E0239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val="cs-CZ" w:eastAsia="cs-CZ"/>
    </w:rPr>
  </w:style>
  <w:style w:type="character" w:customStyle="1" w:styleId="FontStyle12">
    <w:name w:val="Font Style12"/>
    <w:basedOn w:val="Standardnpsmoodstavce"/>
    <w:uiPriority w:val="99"/>
    <w:rsid w:val="001E0239"/>
    <w:rPr>
      <w:rFonts w:ascii="Times New Roman" w:hAnsi="Times New Roman" w:cs="Times New Roman"/>
      <w:sz w:val="22"/>
      <w:szCs w:val="22"/>
    </w:rPr>
  </w:style>
  <w:style w:type="paragraph" w:customStyle="1" w:styleId="Psmeno">
    <w:name w:val="&quot;Písmeno&quot;"/>
    <w:basedOn w:val="Normln"/>
    <w:next w:val="Normln"/>
    <w:uiPriority w:val="99"/>
    <w:rsid w:val="001E0239"/>
    <w:pPr>
      <w:keepNext/>
      <w:keepLines/>
      <w:ind w:left="425" w:hanging="425"/>
      <w:jc w:val="both"/>
    </w:pPr>
    <w:rPr>
      <w:lang w:val="cs-CZ"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1E0239"/>
    <w:pPr>
      <w:keepNext/>
      <w:keepLines/>
      <w:numPr>
        <w:numId w:val="5"/>
      </w:numPr>
      <w:tabs>
        <w:tab w:val="left" w:pos="851"/>
      </w:tabs>
      <w:spacing w:before="480" w:after="120"/>
      <w:jc w:val="both"/>
    </w:pPr>
    <w:rPr>
      <w:lang w:val="cs-CZ" w:eastAsia="cs-CZ"/>
    </w:rPr>
  </w:style>
  <w:style w:type="paragraph" w:customStyle="1" w:styleId="Styl1">
    <w:name w:val="Styl1"/>
    <w:basedOn w:val="Normln"/>
    <w:uiPriority w:val="99"/>
    <w:rsid w:val="001E0239"/>
    <w:pPr>
      <w:widowControl w:val="0"/>
      <w:tabs>
        <w:tab w:val="left" w:pos="709"/>
      </w:tabs>
      <w:spacing w:line="320" w:lineRule="atLeast"/>
      <w:jc w:val="both"/>
    </w:pPr>
    <w:rPr>
      <w:lang w:val="cs-CZ" w:eastAsia="cs-CZ"/>
    </w:rPr>
  </w:style>
  <w:style w:type="paragraph" w:customStyle="1" w:styleId="odstavecpodpsmeny">
    <w:name w:val="odstavec pod písmeny"/>
    <w:basedOn w:val="Normln"/>
    <w:uiPriority w:val="99"/>
    <w:rsid w:val="001E0239"/>
    <w:pPr>
      <w:jc w:val="both"/>
    </w:pPr>
    <w:rPr>
      <w:b/>
      <w:bCs/>
      <w:lang w:val="cs-CZ" w:eastAsia="cs-CZ"/>
    </w:rPr>
  </w:style>
  <w:style w:type="paragraph" w:customStyle="1" w:styleId="Barevnseznamzvraznn11">
    <w:name w:val="Barevný seznam – zvýraznění 11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apple-style-span">
    <w:name w:val="apple-style-span"/>
    <w:basedOn w:val="Standardnpsmoodstavce"/>
    <w:uiPriority w:val="99"/>
    <w:rsid w:val="001E0239"/>
  </w:style>
  <w:style w:type="character" w:customStyle="1" w:styleId="right2">
    <w:name w:val="right2"/>
    <w:basedOn w:val="Standardnpsmoodstavce"/>
    <w:rsid w:val="001E0239"/>
  </w:style>
  <w:style w:type="paragraph" w:customStyle="1" w:styleId="Odstavecseseznamem1">
    <w:name w:val="Odstavec se seznamem1"/>
    <w:basedOn w:val="Normln"/>
    <w:qFormat/>
    <w:rsid w:val="001E0239"/>
    <w:pPr>
      <w:ind w:left="720"/>
    </w:pPr>
    <w:rPr>
      <w:lang w:val="cs-CZ" w:eastAsia="cs-CZ"/>
    </w:rPr>
  </w:style>
  <w:style w:type="paragraph" w:customStyle="1" w:styleId="Nadpispozmn">
    <w:name w:val="Nadpis pozm.n."/>
    <w:basedOn w:val="Normln"/>
    <w:next w:val="Normln"/>
    <w:uiPriority w:val="99"/>
    <w:rsid w:val="001E0239"/>
    <w:pPr>
      <w:keepNext/>
      <w:keepLines/>
      <w:numPr>
        <w:ilvl w:val="2"/>
        <w:numId w:val="6"/>
      </w:numPr>
      <w:tabs>
        <w:tab w:val="clear" w:pos="850"/>
      </w:tabs>
      <w:spacing w:after="120"/>
      <w:ind w:left="0" w:firstLine="0"/>
      <w:jc w:val="center"/>
    </w:pPr>
    <w:rPr>
      <w:b/>
      <w:bCs/>
      <w:sz w:val="32"/>
      <w:szCs w:val="32"/>
      <w:lang w:val="cs-CZ" w:eastAsia="cs-CZ"/>
    </w:rPr>
  </w:style>
  <w:style w:type="paragraph" w:customStyle="1" w:styleId="Textbodu">
    <w:name w:val="Text bodu"/>
    <w:basedOn w:val="Normln"/>
    <w:uiPriority w:val="99"/>
    <w:rsid w:val="001E0239"/>
    <w:pPr>
      <w:numPr>
        <w:ilvl w:val="1"/>
        <w:numId w:val="6"/>
      </w:numPr>
      <w:tabs>
        <w:tab w:val="clear" w:pos="425"/>
        <w:tab w:val="num" w:pos="850"/>
      </w:tabs>
      <w:ind w:left="850"/>
      <w:jc w:val="both"/>
      <w:outlineLvl w:val="8"/>
    </w:pPr>
    <w:rPr>
      <w:lang w:val="cs-CZ" w:eastAsia="cs-CZ"/>
    </w:rPr>
  </w:style>
  <w:style w:type="paragraph" w:customStyle="1" w:styleId="Textbodunovely">
    <w:name w:val="Text bodu novely"/>
    <w:basedOn w:val="Normln"/>
    <w:next w:val="Normln"/>
    <w:uiPriority w:val="99"/>
    <w:rsid w:val="001E0239"/>
    <w:pPr>
      <w:numPr>
        <w:numId w:val="6"/>
      </w:numPr>
      <w:tabs>
        <w:tab w:val="clear" w:pos="782"/>
      </w:tabs>
      <w:ind w:left="567" w:hanging="567"/>
      <w:jc w:val="both"/>
    </w:pPr>
    <w:rPr>
      <w:lang w:val="cs-CZ" w:eastAsia="cs-CZ"/>
    </w:rPr>
  </w:style>
  <w:style w:type="paragraph" w:customStyle="1" w:styleId="Bezodstavcovhostylu">
    <w:name w:val="[Bez odstavcového stylu]"/>
    <w:uiPriority w:val="99"/>
    <w:rsid w:val="001E0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az">
    <w:name w:val="saz"/>
    <w:basedOn w:val="Normln"/>
    <w:uiPriority w:val="99"/>
    <w:rsid w:val="001E0239"/>
    <w:pPr>
      <w:widowControl w:val="0"/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1">
    <w:name w:val="saz bod1"/>
    <w:basedOn w:val="Normln"/>
    <w:uiPriority w:val="99"/>
    <w:rsid w:val="001E0239"/>
    <w:pPr>
      <w:widowControl w:val="0"/>
      <w:autoSpaceDE w:val="0"/>
      <w:autoSpaceDN w:val="0"/>
      <w:adjustRightInd w:val="0"/>
      <w:spacing w:line="288" w:lineRule="auto"/>
      <w:ind w:left="280" w:hanging="280"/>
      <w:jc w:val="both"/>
      <w:textAlignment w:val="center"/>
    </w:pPr>
    <w:rPr>
      <w:rFonts w:ascii="SlimbachItcTEE" w:hAnsi="SlimbachItcTEE" w:cs="SlimbachItcTEE"/>
      <w:color w:val="000000"/>
      <w:sz w:val="19"/>
      <w:szCs w:val="19"/>
      <w:lang w:val="cs-CZ" w:eastAsia="cs-CZ"/>
    </w:rPr>
  </w:style>
  <w:style w:type="paragraph" w:customStyle="1" w:styleId="sazbod2">
    <w:name w:val="saz bod2"/>
    <w:basedOn w:val="sazbod1"/>
    <w:uiPriority w:val="99"/>
    <w:rsid w:val="001E0239"/>
    <w:pPr>
      <w:ind w:left="580"/>
    </w:pPr>
  </w:style>
  <w:style w:type="paragraph" w:customStyle="1" w:styleId="Barevnseznamzvraznn12">
    <w:name w:val="Barevný seznam – zvýraznění 12"/>
    <w:basedOn w:val="Normln"/>
    <w:uiPriority w:val="99"/>
    <w:rsid w:val="001E0239"/>
    <w:pPr>
      <w:ind w:left="720"/>
    </w:pPr>
  </w:style>
  <w:style w:type="paragraph" w:customStyle="1" w:styleId="F2-zkladn">
    <w:name w:val="F2 - základní"/>
    <w:link w:val="F2-zkladnCharChar"/>
    <w:uiPriority w:val="99"/>
    <w:rsid w:val="001E0239"/>
    <w:pPr>
      <w:spacing w:before="240" w:line="300" w:lineRule="exact"/>
      <w:jc w:val="both"/>
    </w:pPr>
    <w:rPr>
      <w:rFonts w:ascii="Arial" w:hAnsi="Arial" w:cs="Arial"/>
    </w:rPr>
  </w:style>
  <w:style w:type="paragraph" w:customStyle="1" w:styleId="F8-nadpis3">
    <w:name w:val="F8 - nadpis3"/>
    <w:basedOn w:val="F2-zkladn"/>
    <w:next w:val="F2-zkladn"/>
    <w:uiPriority w:val="99"/>
    <w:rsid w:val="001E0239"/>
    <w:pPr>
      <w:keepNext/>
      <w:keepLines/>
      <w:numPr>
        <w:ilvl w:val="2"/>
        <w:numId w:val="7"/>
      </w:numPr>
      <w:suppressAutoHyphens/>
      <w:spacing w:before="480"/>
      <w:outlineLvl w:val="2"/>
    </w:pPr>
    <w:rPr>
      <w:b/>
      <w:bCs/>
    </w:rPr>
  </w:style>
  <w:style w:type="paragraph" w:customStyle="1" w:styleId="F9-nadpis2">
    <w:name w:val="F9 - nadpis 2"/>
    <w:basedOn w:val="F2-zkladn"/>
    <w:next w:val="F2-zkladn"/>
    <w:uiPriority w:val="99"/>
    <w:rsid w:val="001E0239"/>
    <w:pPr>
      <w:keepNext/>
      <w:keepLines/>
      <w:numPr>
        <w:ilvl w:val="1"/>
        <w:numId w:val="7"/>
      </w:numPr>
      <w:suppressAutoHyphens/>
      <w:spacing w:before="480"/>
      <w:outlineLvl w:val="1"/>
    </w:pPr>
    <w:rPr>
      <w:b/>
      <w:bCs/>
    </w:rPr>
  </w:style>
  <w:style w:type="paragraph" w:customStyle="1" w:styleId="F10-nadpis1">
    <w:name w:val="F10 - nadpis 1"/>
    <w:basedOn w:val="F2-zkladn"/>
    <w:next w:val="F2-zkladn"/>
    <w:uiPriority w:val="99"/>
    <w:rsid w:val="001E0239"/>
    <w:pPr>
      <w:keepNext/>
      <w:keepLines/>
      <w:numPr>
        <w:numId w:val="7"/>
      </w:numPr>
      <w:suppressAutoHyphens/>
      <w:spacing w:before="480"/>
      <w:outlineLvl w:val="0"/>
    </w:pPr>
    <w:rPr>
      <w:b/>
      <w:bCs/>
    </w:rPr>
  </w:style>
  <w:style w:type="paragraph" w:customStyle="1" w:styleId="Paragraf">
    <w:name w:val="Paragraf"/>
    <w:basedOn w:val="Normln"/>
    <w:next w:val="Normln"/>
    <w:uiPriority w:val="99"/>
    <w:rsid w:val="001E0239"/>
    <w:pPr>
      <w:keepNext/>
      <w:keepLines/>
      <w:spacing w:before="240"/>
      <w:jc w:val="center"/>
      <w:outlineLvl w:val="5"/>
    </w:pPr>
    <w:rPr>
      <w:lang w:val="cs-CZ" w:eastAsia="cs-CZ"/>
    </w:rPr>
  </w:style>
  <w:style w:type="paragraph" w:customStyle="1" w:styleId="Popisky">
    <w:name w:val="Popisky"/>
    <w:uiPriority w:val="99"/>
    <w:rsid w:val="001E0239"/>
    <w:rPr>
      <w:rFonts w:ascii="Arial" w:hAnsi="Arial" w:cs="Arial"/>
    </w:rPr>
  </w:style>
  <w:style w:type="character" w:customStyle="1" w:styleId="StylE-mailovZprvy109">
    <w:name w:val="StylE-mailovéZprávy109"/>
    <w:basedOn w:val="Standardnpsmoodstavce"/>
    <w:uiPriority w:val="99"/>
    <w:semiHidden/>
    <w:rsid w:val="001E0239"/>
    <w:rPr>
      <w:rFonts w:ascii="Arial" w:hAnsi="Arial" w:cs="Arial"/>
      <w:color w:val="000080"/>
      <w:sz w:val="20"/>
      <w:szCs w:val="20"/>
    </w:rPr>
  </w:style>
  <w:style w:type="paragraph" w:customStyle="1" w:styleId="listparagraph">
    <w:name w:val="listparagraph"/>
    <w:basedOn w:val="Normln"/>
    <w:uiPriority w:val="99"/>
    <w:rsid w:val="001E0239"/>
    <w:pPr>
      <w:ind w:left="720"/>
    </w:pPr>
    <w:rPr>
      <w:lang w:val="cs-CZ" w:eastAsia="cs-CZ"/>
    </w:rPr>
  </w:style>
  <w:style w:type="character" w:customStyle="1" w:styleId="normodsazenChar">
    <w:name w:val="norm.odsazení Char"/>
    <w:basedOn w:val="Standardnpsmoodstavce"/>
    <w:link w:val="normodsazen"/>
    <w:uiPriority w:val="99"/>
    <w:locked/>
    <w:rsid w:val="001E0239"/>
    <w:rPr>
      <w:rFonts w:ascii="Arial" w:hAnsi="Arial" w:cs="Arial"/>
    </w:rPr>
  </w:style>
  <w:style w:type="paragraph" w:customStyle="1" w:styleId="normodsazen">
    <w:name w:val="norm.odsazení"/>
    <w:basedOn w:val="Normln"/>
    <w:link w:val="normodsazenChar"/>
    <w:uiPriority w:val="99"/>
    <w:rsid w:val="001E0239"/>
    <w:pPr>
      <w:overflowPunct w:val="0"/>
      <w:adjustRightInd w:val="0"/>
      <w:spacing w:before="120"/>
      <w:ind w:left="284" w:firstLine="425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odst1">
    <w:name w:val="odst1"/>
    <w:basedOn w:val="Standardnpsmoodstavce"/>
    <w:uiPriority w:val="99"/>
    <w:rsid w:val="001E0239"/>
    <w:rPr>
      <w:b/>
      <w:bCs/>
      <w:color w:val="auto"/>
    </w:rPr>
  </w:style>
  <w:style w:type="paragraph" w:customStyle="1" w:styleId="odstavec">
    <w:name w:val="odstavec"/>
    <w:basedOn w:val="Normln"/>
    <w:uiPriority w:val="99"/>
    <w:rsid w:val="001E0239"/>
    <w:pPr>
      <w:overflowPunct w:val="0"/>
      <w:autoSpaceDE w:val="0"/>
      <w:autoSpaceDN w:val="0"/>
      <w:spacing w:before="120" w:line="280" w:lineRule="atLeast"/>
      <w:ind w:firstLine="567"/>
    </w:pPr>
    <w:rPr>
      <w:lang w:val="cs-CZ" w:eastAsia="cs-CZ"/>
    </w:rPr>
  </w:style>
  <w:style w:type="paragraph" w:customStyle="1" w:styleId="Bezmezer2">
    <w:name w:val="Bez mezer2"/>
    <w:aliases w:val="Úvodní"/>
    <w:uiPriority w:val="99"/>
    <w:rsid w:val="001E0239"/>
    <w:pPr>
      <w:jc w:val="both"/>
    </w:pPr>
    <w:rPr>
      <w:sz w:val="24"/>
      <w:szCs w:val="24"/>
      <w:lang w:eastAsia="en-US"/>
    </w:rPr>
  </w:style>
  <w:style w:type="paragraph" w:customStyle="1" w:styleId="Elnek">
    <w:name w:val="Elánek"/>
    <w:basedOn w:val="Normln"/>
    <w:next w:val="Normln"/>
    <w:uiPriority w:val="99"/>
    <w:rsid w:val="001E0239"/>
    <w:pPr>
      <w:keepNext/>
      <w:keepLines/>
      <w:spacing w:before="240"/>
      <w:jc w:val="center"/>
    </w:pPr>
    <w:rPr>
      <w:lang w:val="cs-CZ" w:eastAsia="cs-CZ"/>
    </w:rPr>
  </w:style>
  <w:style w:type="paragraph" w:customStyle="1" w:styleId="msolistparagraph0">
    <w:name w:val="msolistparagraph"/>
    <w:basedOn w:val="Normln"/>
    <w:uiPriority w:val="99"/>
    <w:rsid w:val="001E0239"/>
    <w:pPr>
      <w:ind w:left="720"/>
    </w:pPr>
    <w:rPr>
      <w:lang w:val="cs-CZ" w:eastAsia="cs-CZ"/>
    </w:rPr>
  </w:style>
  <w:style w:type="paragraph" w:customStyle="1" w:styleId="Odstavecseseznamem2">
    <w:name w:val="Odstavec se seznamem2"/>
    <w:basedOn w:val="Normln"/>
    <w:uiPriority w:val="99"/>
    <w:rsid w:val="001E0239"/>
    <w:pPr>
      <w:ind w:left="720"/>
    </w:pPr>
  </w:style>
  <w:style w:type="paragraph" w:styleId="Odstavecseseznamem">
    <w:name w:val="List Paragraph"/>
    <w:basedOn w:val="Normln"/>
    <w:link w:val="OdstavecseseznamemChar"/>
    <w:uiPriority w:val="34"/>
    <w:qFormat/>
    <w:rsid w:val="008A46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ullabstract1">
    <w:name w:val="fullabstract1"/>
    <w:uiPriority w:val="99"/>
    <w:rsid w:val="00EC62D1"/>
    <w:rPr>
      <w:rFonts w:ascii="Arial" w:hAnsi="Arial" w:cs="Arial"/>
      <w:color w:val="000000"/>
      <w:sz w:val="18"/>
      <w:szCs w:val="18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3E703A"/>
    <w:rPr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3E703A"/>
    <w:pPr>
      <w:shd w:val="clear" w:color="auto" w:fill="FFFFFF"/>
      <w:spacing w:after="1020" w:line="259" w:lineRule="exact"/>
    </w:pPr>
    <w:rPr>
      <w:sz w:val="21"/>
      <w:szCs w:val="21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E05A42"/>
    <w:rPr>
      <w:sz w:val="16"/>
      <w:szCs w:val="16"/>
    </w:rPr>
  </w:style>
  <w:style w:type="paragraph" w:customStyle="1" w:styleId="StylNadpis1nenTun">
    <w:name w:val="Styl Nadpis 1 + není Tučné"/>
    <w:basedOn w:val="Nadpis1"/>
    <w:uiPriority w:val="99"/>
    <w:rsid w:val="0046373B"/>
    <w:pPr>
      <w:spacing w:after="240" w:line="240" w:lineRule="exact"/>
    </w:pPr>
    <w:rPr>
      <w:b w:val="0"/>
      <w:bCs w:val="0"/>
      <w:sz w:val="28"/>
      <w:szCs w:val="28"/>
      <w:u w:val="single"/>
      <w:lang w:val="cs-CZ" w:eastAsia="cs-CZ"/>
    </w:rPr>
  </w:style>
  <w:style w:type="paragraph" w:customStyle="1" w:styleId="Sekce">
    <w:name w:val="Sekce"/>
    <w:basedOn w:val="Nadpis3"/>
    <w:uiPriority w:val="99"/>
    <w:rsid w:val="0046373B"/>
    <w:pPr>
      <w:spacing w:before="120"/>
      <w:jc w:val="both"/>
    </w:pPr>
    <w:rPr>
      <w:rFonts w:ascii="Arial" w:hAnsi="Arial" w:cs="Arial"/>
      <w:b w:val="0"/>
      <w:bCs w:val="0"/>
      <w:i/>
      <w:iCs/>
      <w:sz w:val="24"/>
      <w:szCs w:val="24"/>
      <w:u w:val="double"/>
      <w:lang w:val="cs-CZ" w:eastAsia="cs-CZ"/>
    </w:rPr>
  </w:style>
  <w:style w:type="paragraph" w:customStyle="1" w:styleId="Nadpispwc">
    <w:name w:val="Nadpis pwc"/>
    <w:basedOn w:val="Zkladntext"/>
    <w:uiPriority w:val="99"/>
    <w:rsid w:val="00A63B0F"/>
    <w:pPr>
      <w:spacing w:after="0" w:line="240" w:lineRule="atLeast"/>
      <w:ind w:left="1080" w:hanging="720"/>
    </w:pPr>
    <w:rPr>
      <w:rFonts w:ascii="Georgia" w:hAnsi="Georgia" w:cs="Georgia"/>
      <w:b/>
      <w:bCs/>
      <w:sz w:val="20"/>
      <w:szCs w:val="20"/>
    </w:rPr>
  </w:style>
  <w:style w:type="paragraph" w:customStyle="1" w:styleId="Textodstavce">
    <w:name w:val="Text odstavce"/>
    <w:basedOn w:val="Normln"/>
    <w:link w:val="TextodstavceChar"/>
    <w:rsid w:val="00957070"/>
    <w:pPr>
      <w:numPr>
        <w:ilvl w:val="6"/>
        <w:numId w:val="4"/>
      </w:numPr>
      <w:tabs>
        <w:tab w:val="left" w:pos="851"/>
        <w:tab w:val="num" w:pos="5040"/>
      </w:tabs>
      <w:spacing w:before="120" w:after="120"/>
      <w:ind w:left="5040"/>
      <w:jc w:val="both"/>
      <w:outlineLvl w:val="6"/>
    </w:pPr>
  </w:style>
  <w:style w:type="paragraph" w:customStyle="1" w:styleId="Nzev1">
    <w:name w:val="Název1"/>
    <w:basedOn w:val="Normln"/>
    <w:uiPriority w:val="99"/>
    <w:rsid w:val="00957070"/>
    <w:pPr>
      <w:spacing w:before="375" w:after="75" w:line="225" w:lineRule="atLeast"/>
    </w:pPr>
    <w:rPr>
      <w:lang w:val="cs-CZ" w:eastAsia="cs-CZ"/>
    </w:rPr>
  </w:style>
  <w:style w:type="character" w:customStyle="1" w:styleId="StylE-mailovZprvy129">
    <w:name w:val="StylE-mailovéZprávy129"/>
    <w:basedOn w:val="Standardnpsmoodstavce"/>
    <w:uiPriority w:val="99"/>
    <w:semiHidden/>
    <w:rsid w:val="001B7B35"/>
    <w:rPr>
      <w:rFonts w:ascii="Arial" w:hAnsi="Arial" w:cs="Arial"/>
      <w:color w:val="auto"/>
      <w:sz w:val="20"/>
      <w:szCs w:val="20"/>
    </w:rPr>
  </w:style>
  <w:style w:type="paragraph" w:customStyle="1" w:styleId="Odstavecseseznamem3">
    <w:name w:val="Odstavec se seznamem3"/>
    <w:basedOn w:val="Normln"/>
    <w:uiPriority w:val="99"/>
    <w:rsid w:val="001B7B35"/>
    <w:pPr>
      <w:spacing w:after="200" w:line="276" w:lineRule="auto"/>
      <w:ind w:left="720"/>
    </w:pPr>
    <w:rPr>
      <w:rFonts w:ascii="Calibri" w:hAnsi="Calibri" w:cs="Calibri"/>
      <w:noProof/>
      <w:sz w:val="22"/>
      <w:szCs w:val="22"/>
      <w:lang w:val="cs-CZ"/>
    </w:rPr>
  </w:style>
  <w:style w:type="paragraph" w:customStyle="1" w:styleId="Alpha1">
    <w:name w:val="Alpha 1"/>
    <w:basedOn w:val="Normln"/>
    <w:uiPriority w:val="99"/>
    <w:rsid w:val="006A2A31"/>
    <w:pPr>
      <w:numPr>
        <w:numId w:val="8"/>
      </w:numPr>
    </w:pPr>
    <w:rPr>
      <w:rFonts w:ascii="Calibri" w:hAnsi="Calibri" w:cs="Calibri"/>
      <w:sz w:val="22"/>
      <w:szCs w:val="22"/>
      <w:lang w:val="cs-CZ"/>
    </w:rPr>
  </w:style>
  <w:style w:type="character" w:customStyle="1" w:styleId="F2-zkladnCharChar">
    <w:name w:val="F2 - základní Char Char"/>
    <w:basedOn w:val="Standardnpsmoodstavce"/>
    <w:link w:val="F2-zkladn"/>
    <w:uiPriority w:val="99"/>
    <w:locked/>
    <w:rsid w:val="00271DE2"/>
    <w:rPr>
      <w:rFonts w:ascii="Arial" w:hAnsi="Arial" w:cs="Arial"/>
      <w:lang w:val="cs-CZ" w:eastAsia="cs-CZ" w:bidi="ar-SA"/>
    </w:rPr>
  </w:style>
  <w:style w:type="paragraph" w:customStyle="1" w:styleId="F5-psmena">
    <w:name w:val="F5 - písmena"/>
    <w:basedOn w:val="F2-zkladn"/>
    <w:uiPriority w:val="99"/>
    <w:rsid w:val="00346215"/>
    <w:pPr>
      <w:tabs>
        <w:tab w:val="num" w:pos="794"/>
      </w:tabs>
      <w:spacing w:before="120" w:after="120"/>
      <w:ind w:left="794" w:hanging="454"/>
    </w:pPr>
  </w:style>
  <w:style w:type="paragraph" w:customStyle="1" w:styleId="F8-nadpis30">
    <w:name w:val="F8 - nadpis 3"/>
    <w:basedOn w:val="F2-zkladn"/>
    <w:next w:val="F2-zkladn"/>
    <w:uiPriority w:val="99"/>
    <w:rsid w:val="00346215"/>
    <w:pPr>
      <w:keepNext/>
      <w:keepLines/>
      <w:tabs>
        <w:tab w:val="num" w:pos="794"/>
      </w:tabs>
      <w:suppressAutoHyphens/>
      <w:spacing w:before="480"/>
      <w:ind w:left="794" w:hanging="794"/>
      <w:outlineLvl w:val="2"/>
    </w:pPr>
    <w:rPr>
      <w:b/>
      <w:bCs/>
    </w:rPr>
  </w:style>
  <w:style w:type="paragraph" w:customStyle="1" w:styleId="Textparagrafu">
    <w:name w:val="Text paragrafu"/>
    <w:basedOn w:val="Normln"/>
    <w:rsid w:val="004B36DE"/>
    <w:pPr>
      <w:spacing w:before="240"/>
      <w:ind w:firstLine="425"/>
      <w:jc w:val="both"/>
      <w:outlineLvl w:val="5"/>
    </w:pPr>
    <w:rPr>
      <w:szCs w:val="20"/>
      <w:lang w:val="cs-CZ" w:eastAsia="cs-CZ"/>
    </w:rPr>
  </w:style>
  <w:style w:type="paragraph" w:customStyle="1" w:styleId="Textpsmene">
    <w:name w:val="Text písmene"/>
    <w:basedOn w:val="Normln"/>
    <w:link w:val="TextpsmeneChar"/>
    <w:qFormat/>
    <w:rsid w:val="004B36DE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TextpsmeneChar">
    <w:name w:val="Text písmene Char"/>
    <w:link w:val="Textpsmene"/>
    <w:qFormat/>
    <w:rsid w:val="004B36DE"/>
    <w:rPr>
      <w:sz w:val="24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4B36DE"/>
    <w:pPr>
      <w:keepNext/>
      <w:spacing w:before="120" w:after="120"/>
      <w:jc w:val="both"/>
      <w:outlineLvl w:val="0"/>
    </w:pPr>
    <w:rPr>
      <w:rFonts w:ascii="Arial" w:hAnsi="Arial"/>
      <w:color w:val="0000FF"/>
      <w:szCs w:val="20"/>
    </w:rPr>
  </w:style>
  <w:style w:type="character" w:customStyle="1" w:styleId="DvodovzprvaChar">
    <w:name w:val="Důvodová zpráva Char"/>
    <w:link w:val="Dvodovzprva"/>
    <w:uiPriority w:val="99"/>
    <w:qFormat/>
    <w:rsid w:val="004B36DE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rsid w:val="004B36DE"/>
    <w:rPr>
      <w:sz w:val="24"/>
      <w:szCs w:val="24"/>
      <w:lang w:val="en-US" w:eastAsia="en-US"/>
    </w:rPr>
  </w:style>
  <w:style w:type="paragraph" w:customStyle="1" w:styleId="smlouvaheading1">
    <w:name w:val="smlouva heading 1"/>
    <w:next w:val="Normln"/>
    <w:qFormat/>
    <w:rsid w:val="00EF1265"/>
    <w:pPr>
      <w:numPr>
        <w:numId w:val="10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qFormat/>
    <w:rsid w:val="00EF1265"/>
    <w:pPr>
      <w:numPr>
        <w:ilvl w:val="1"/>
        <w:numId w:val="10"/>
      </w:num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  <w:sz w:val="19"/>
      <w:szCs w:val="22"/>
      <w:lang w:val="cs-CZ"/>
    </w:rPr>
  </w:style>
  <w:style w:type="paragraph" w:customStyle="1" w:styleId="smlouvaheading3">
    <w:name w:val="smlouva heading 3"/>
    <w:basedOn w:val="smlouvaheading2"/>
    <w:next w:val="Normln"/>
    <w:qFormat/>
    <w:rsid w:val="00EF1265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Normln"/>
    <w:qFormat/>
    <w:rsid w:val="00EF126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Bulletslevel2">
    <w:name w:val="Bullets level 2"/>
    <w:basedOn w:val="Normln"/>
    <w:qFormat/>
    <w:rsid w:val="00EF1265"/>
    <w:pPr>
      <w:numPr>
        <w:numId w:val="9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"/>
    <w:qFormat/>
    <w:rsid w:val="00F10A7A"/>
    <w:pPr>
      <w:numPr>
        <w:numId w:val="1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judikatura">
    <w:name w:val="judikatura"/>
    <w:basedOn w:val="Normln"/>
    <w:rsid w:val="00E34C0F"/>
    <w:pPr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Arial" w:hAnsi="Arial" w:cs="Arial"/>
      <w:color w:val="000000"/>
      <w:sz w:val="16"/>
      <w:szCs w:val="16"/>
      <w:lang w:val="cs-CZ" w:eastAsia="cs-CZ"/>
    </w:rPr>
  </w:style>
  <w:style w:type="paragraph" w:customStyle="1" w:styleId="Odstavecseseznamem4">
    <w:name w:val="Odstavec se seznamem4"/>
    <w:basedOn w:val="Normln"/>
    <w:rsid w:val="00E23266"/>
    <w:pPr>
      <w:ind w:left="720"/>
    </w:pPr>
    <w:rPr>
      <w:rFonts w:eastAsia="Calibri"/>
    </w:rPr>
  </w:style>
  <w:style w:type="character" w:styleId="Zdraznnintenzivn">
    <w:name w:val="Intense Emphasis"/>
    <w:uiPriority w:val="99"/>
    <w:qFormat/>
    <w:rsid w:val="000B6488"/>
    <w:rPr>
      <w:b/>
      <w:bCs/>
      <w:i/>
      <w:iCs/>
      <w:color w:val="4F81BD"/>
    </w:rPr>
  </w:style>
  <w:style w:type="paragraph" w:customStyle="1" w:styleId="Vchoz">
    <w:name w:val="Výchozí"/>
    <w:rsid w:val="00814E6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Body">
    <w:name w:val="Body"/>
    <w:basedOn w:val="Normln"/>
    <w:rsid w:val="005C01CE"/>
    <w:pPr>
      <w:spacing w:after="140" w:line="288" w:lineRule="auto"/>
      <w:jc w:val="both"/>
    </w:pPr>
    <w:rPr>
      <w:rFonts w:ascii="Arial" w:hAnsi="Arial"/>
      <w:kern w:val="20"/>
      <w:sz w:val="20"/>
      <w:lang w:val="en-GB"/>
    </w:rPr>
  </w:style>
  <w:style w:type="paragraph" w:customStyle="1" w:styleId="odstavecseseznamem10">
    <w:name w:val="odstavecseseznamem1"/>
    <w:basedOn w:val="Normln"/>
    <w:rsid w:val="005C01CE"/>
    <w:pPr>
      <w:spacing w:before="100" w:beforeAutospacing="1" w:after="100" w:afterAutospacing="1"/>
    </w:pPr>
  </w:style>
  <w:style w:type="paragraph" w:customStyle="1" w:styleId="Default">
    <w:name w:val="Default"/>
    <w:rsid w:val="00E27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andardnpsmoodstavce0">
    <w:name w:val="Standardnpsmoodstavce"/>
    <w:rsid w:val="005E4E2D"/>
  </w:style>
  <w:style w:type="paragraph" w:customStyle="1" w:styleId="Textpoznpodarou0">
    <w:name w:val="Textpoznpodarou"/>
    <w:rsid w:val="005E4E2D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Cs w:val="22"/>
    </w:rPr>
  </w:style>
  <w:style w:type="paragraph" w:customStyle="1" w:styleId="Odstavecseseznamem0">
    <w:name w:val="Odstavecseseznamem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Normlnweb0">
    <w:name w:val="Normlnweb"/>
    <w:rsid w:val="005E4E2D"/>
    <w:pPr>
      <w:widowControl w:val="0"/>
      <w:suppressAutoHyphens/>
      <w:overflowPunct w:val="0"/>
      <w:autoSpaceDE w:val="0"/>
      <w:autoSpaceDN w:val="0"/>
      <w:spacing w:before="100" w:after="200"/>
      <w:textAlignment w:val="baseline"/>
    </w:pPr>
    <w:rPr>
      <w:kern w:val="3"/>
      <w:sz w:val="24"/>
      <w:szCs w:val="22"/>
    </w:rPr>
  </w:style>
  <w:style w:type="paragraph" w:customStyle="1" w:styleId="Normln0">
    <w:name w:val="Normln"/>
    <w:rsid w:val="005E4E2D"/>
    <w:pPr>
      <w:widowControl w:val="0"/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npsmoodstavce1">
    <w:name w:val="Standardnpsmoodstavce1"/>
    <w:rsid w:val="005E4E2D"/>
  </w:style>
  <w:style w:type="paragraph" w:styleId="Textkomente">
    <w:name w:val="annotation text"/>
    <w:basedOn w:val="Normln"/>
    <w:link w:val="TextkomenteChar"/>
    <w:uiPriority w:val="99"/>
    <w:locked/>
    <w:rsid w:val="00272C1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C1C"/>
    <w:rPr>
      <w:rFonts w:ascii="Calibri" w:eastAsia="Calibri" w:hAnsi="Calibr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5D6B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D6BBA"/>
    <w:rPr>
      <w:rFonts w:ascii="Tahoma" w:hAnsi="Tahoma" w:cs="Tahoma"/>
      <w:sz w:val="16"/>
      <w:szCs w:val="16"/>
      <w:lang w:val="en-US" w:eastAsia="en-US"/>
    </w:rPr>
  </w:style>
  <w:style w:type="paragraph" w:customStyle="1" w:styleId="documentannotation">
    <w:name w:val="documentannotation"/>
    <w:basedOn w:val="Normln"/>
    <w:rsid w:val="00BA3FA5"/>
    <w:pPr>
      <w:spacing w:before="100" w:beforeAutospacing="1" w:after="100" w:afterAutospacing="1"/>
    </w:pPr>
    <w:rPr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15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599"/>
    <w:rPr>
      <w:rFonts w:ascii="Courier New" w:eastAsiaTheme="minorHAnsi" w:hAnsi="Courier New" w:cs="Courier New"/>
    </w:rPr>
  </w:style>
  <w:style w:type="character" w:styleId="PromnnHTML">
    <w:name w:val="HTML Variable"/>
    <w:uiPriority w:val="99"/>
    <w:semiHidden/>
    <w:unhideWhenUsed/>
    <w:locked/>
    <w:rsid w:val="00593A40"/>
    <w:rPr>
      <w:i/>
      <w:iCs/>
    </w:rPr>
  </w:style>
  <w:style w:type="character" w:customStyle="1" w:styleId="apple-converted-space">
    <w:name w:val="apple-converted-space"/>
    <w:rsid w:val="00593A40"/>
  </w:style>
  <w:style w:type="paragraph" w:customStyle="1" w:styleId="TextA">
    <w:name w:val="Text A"/>
    <w:rsid w:val="001C32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adpis">
    <w:name w:val="Nadpis"/>
    <w:next w:val="Nadpis2"/>
    <w:rsid w:val="001C32F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576"/>
      </w:tabs>
      <w:spacing w:before="240" w:after="120" w:line="280" w:lineRule="atLeast"/>
      <w:ind w:left="432" w:hanging="432"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seznamu"/>
    <w:rsid w:val="001C32F6"/>
    <w:pPr>
      <w:numPr>
        <w:numId w:val="12"/>
      </w:numPr>
    </w:pPr>
  </w:style>
  <w:style w:type="numbering" w:customStyle="1" w:styleId="List1">
    <w:name w:val="List 1"/>
    <w:basedOn w:val="Bezseznamu"/>
    <w:rsid w:val="001C32F6"/>
    <w:pPr>
      <w:numPr>
        <w:numId w:val="13"/>
      </w:numPr>
    </w:pPr>
  </w:style>
  <w:style w:type="numbering" w:customStyle="1" w:styleId="Seznam21">
    <w:name w:val="Seznam 21"/>
    <w:basedOn w:val="Bezseznamu"/>
    <w:rsid w:val="001C32F6"/>
    <w:pPr>
      <w:numPr>
        <w:numId w:val="14"/>
      </w:numPr>
    </w:pPr>
  </w:style>
  <w:style w:type="numbering" w:customStyle="1" w:styleId="Seznam31">
    <w:name w:val="Seznam 31"/>
    <w:basedOn w:val="Bezseznamu"/>
    <w:rsid w:val="001C32F6"/>
    <w:pPr>
      <w:numPr>
        <w:numId w:val="15"/>
      </w:numPr>
    </w:pPr>
  </w:style>
  <w:style w:type="numbering" w:customStyle="1" w:styleId="Seznam41">
    <w:name w:val="Seznam 41"/>
    <w:basedOn w:val="Bezseznamu"/>
    <w:rsid w:val="001C32F6"/>
    <w:pPr>
      <w:numPr>
        <w:numId w:val="16"/>
      </w:numPr>
    </w:pPr>
  </w:style>
  <w:style w:type="numbering" w:customStyle="1" w:styleId="Seznam51">
    <w:name w:val="Seznam 51"/>
    <w:basedOn w:val="Bezseznamu"/>
    <w:rsid w:val="001C32F6"/>
    <w:pPr>
      <w:numPr>
        <w:numId w:val="17"/>
      </w:numPr>
    </w:pPr>
  </w:style>
  <w:style w:type="numbering" w:customStyle="1" w:styleId="List6">
    <w:name w:val="List 6"/>
    <w:basedOn w:val="Bezseznamu"/>
    <w:rsid w:val="001C32F6"/>
    <w:pPr>
      <w:numPr>
        <w:numId w:val="18"/>
      </w:numPr>
    </w:pPr>
  </w:style>
  <w:style w:type="numbering" w:customStyle="1" w:styleId="List7">
    <w:name w:val="List 7"/>
    <w:basedOn w:val="Bezseznamu"/>
    <w:rsid w:val="001C32F6"/>
    <w:pPr>
      <w:numPr>
        <w:numId w:val="19"/>
      </w:numPr>
    </w:pPr>
  </w:style>
  <w:style w:type="paragraph" w:customStyle="1" w:styleId="EYBulletedtext1">
    <w:name w:val="EY Bulleted text 1"/>
    <w:basedOn w:val="Normln"/>
    <w:link w:val="EYBulletedtext1Char"/>
    <w:rsid w:val="00476C17"/>
    <w:pPr>
      <w:numPr>
        <w:numId w:val="20"/>
      </w:numPr>
      <w:tabs>
        <w:tab w:val="clear" w:pos="288"/>
        <w:tab w:val="num" w:pos="270"/>
      </w:tabs>
      <w:suppressAutoHyphens/>
      <w:spacing w:line="260" w:lineRule="exact"/>
    </w:pPr>
    <w:rPr>
      <w:rFonts w:ascii="Arial" w:hAnsi="Arial"/>
      <w:kern w:val="12"/>
      <w:sz w:val="20"/>
    </w:rPr>
  </w:style>
  <w:style w:type="paragraph" w:customStyle="1" w:styleId="Bullet">
    <w:name w:val="Bullet"/>
    <w:basedOn w:val="EYBulletedtext1"/>
    <w:link w:val="BulletChar"/>
    <w:qFormat/>
    <w:rsid w:val="00476C17"/>
    <w:pPr>
      <w:tabs>
        <w:tab w:val="clear" w:pos="270"/>
        <w:tab w:val="num" w:pos="288"/>
      </w:tabs>
    </w:pPr>
  </w:style>
  <w:style w:type="character" w:customStyle="1" w:styleId="BulletChar">
    <w:name w:val="Bullet Char"/>
    <w:link w:val="Bullet"/>
    <w:rsid w:val="00476C17"/>
    <w:rPr>
      <w:rFonts w:ascii="Arial" w:hAnsi="Arial"/>
      <w:kern w:val="12"/>
      <w:szCs w:val="24"/>
      <w:lang w:val="en-US" w:eastAsia="en-US"/>
    </w:rPr>
  </w:style>
  <w:style w:type="character" w:customStyle="1" w:styleId="EYBulletedtext1Char">
    <w:name w:val="EY Bulleted text 1 Char"/>
    <w:link w:val="EYBulletedtext1"/>
    <w:rsid w:val="00476C17"/>
    <w:rPr>
      <w:rFonts w:ascii="Arial" w:hAnsi="Arial"/>
      <w:kern w:val="12"/>
      <w:szCs w:val="24"/>
      <w:lang w:val="en-US" w:eastAsia="en-US"/>
    </w:rPr>
  </w:style>
  <w:style w:type="paragraph" w:customStyle="1" w:styleId="Zkladntextodsazen1">
    <w:name w:val="Základní text odsazený1"/>
    <w:basedOn w:val="Normln"/>
    <w:rsid w:val="002A5491"/>
    <w:pPr>
      <w:ind w:firstLine="540"/>
      <w:jc w:val="both"/>
    </w:pPr>
    <w:rPr>
      <w:szCs w:val="20"/>
      <w:lang w:val="cs-CZ" w:eastAsia="cs-CZ"/>
    </w:rPr>
  </w:style>
  <w:style w:type="paragraph" w:customStyle="1" w:styleId="AODocTxt">
    <w:name w:val="AODocTxt"/>
    <w:basedOn w:val="Normln"/>
    <w:rsid w:val="00E516E4"/>
    <w:pPr>
      <w:numPr>
        <w:numId w:val="21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E516E4"/>
    <w:pPr>
      <w:numPr>
        <w:ilvl w:val="1"/>
      </w:numPr>
    </w:pPr>
  </w:style>
  <w:style w:type="paragraph" w:customStyle="1" w:styleId="AODocTxtL2">
    <w:name w:val="AODocTxtL2"/>
    <w:basedOn w:val="AODocTxt"/>
    <w:rsid w:val="00E516E4"/>
    <w:pPr>
      <w:numPr>
        <w:ilvl w:val="2"/>
      </w:numPr>
    </w:pPr>
  </w:style>
  <w:style w:type="paragraph" w:customStyle="1" w:styleId="AODocTxtL3">
    <w:name w:val="AODocTxtL3"/>
    <w:basedOn w:val="AODocTxt"/>
    <w:rsid w:val="00E516E4"/>
    <w:pPr>
      <w:numPr>
        <w:ilvl w:val="3"/>
      </w:numPr>
    </w:pPr>
  </w:style>
  <w:style w:type="paragraph" w:customStyle="1" w:styleId="AODocTxtL4">
    <w:name w:val="AODocTxtL4"/>
    <w:basedOn w:val="AODocTxt"/>
    <w:rsid w:val="00E516E4"/>
    <w:pPr>
      <w:numPr>
        <w:ilvl w:val="4"/>
      </w:numPr>
    </w:pPr>
  </w:style>
  <w:style w:type="paragraph" w:customStyle="1" w:styleId="AODocTxtL5">
    <w:name w:val="AODocTxtL5"/>
    <w:basedOn w:val="AODocTxt"/>
    <w:rsid w:val="00E516E4"/>
    <w:pPr>
      <w:numPr>
        <w:ilvl w:val="5"/>
      </w:numPr>
    </w:pPr>
  </w:style>
  <w:style w:type="paragraph" w:customStyle="1" w:styleId="AODocTxtL6">
    <w:name w:val="AODocTxtL6"/>
    <w:basedOn w:val="AODocTxt"/>
    <w:rsid w:val="00E516E4"/>
    <w:pPr>
      <w:numPr>
        <w:ilvl w:val="6"/>
      </w:numPr>
    </w:pPr>
  </w:style>
  <w:style w:type="paragraph" w:customStyle="1" w:styleId="AODocTxtL7">
    <w:name w:val="AODocTxtL7"/>
    <w:basedOn w:val="AODocTxt"/>
    <w:rsid w:val="00E516E4"/>
    <w:pPr>
      <w:numPr>
        <w:ilvl w:val="7"/>
      </w:numPr>
    </w:pPr>
  </w:style>
  <w:style w:type="paragraph" w:customStyle="1" w:styleId="AODocTxtL8">
    <w:name w:val="AODocTxtL8"/>
    <w:basedOn w:val="AODocTxt"/>
    <w:rsid w:val="00E516E4"/>
    <w:pPr>
      <w:numPr>
        <w:ilvl w:val="8"/>
      </w:numPr>
    </w:pPr>
  </w:style>
  <w:style w:type="paragraph" w:styleId="Nadpisobsahu">
    <w:name w:val="TOC Heading"/>
    <w:basedOn w:val="Nadpis1"/>
    <w:next w:val="Normln"/>
    <w:uiPriority w:val="99"/>
    <w:qFormat/>
    <w:rsid w:val="00E92ED9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kern w:val="0"/>
      <w:sz w:val="28"/>
      <w:szCs w:val="20"/>
      <w:lang w:val="cs-CZ"/>
    </w:rPr>
  </w:style>
  <w:style w:type="paragraph" w:customStyle="1" w:styleId="wText">
    <w:name w:val="wText"/>
    <w:basedOn w:val="Normln"/>
    <w:link w:val="wTextChar"/>
    <w:uiPriority w:val="99"/>
    <w:qFormat/>
    <w:rsid w:val="000E0340"/>
    <w:pPr>
      <w:spacing w:after="180"/>
      <w:jc w:val="both"/>
    </w:pPr>
    <w:rPr>
      <w:rFonts w:eastAsia="MS Mincho"/>
      <w:sz w:val="22"/>
      <w:szCs w:val="22"/>
      <w:lang w:val="cs-CZ"/>
    </w:rPr>
  </w:style>
  <w:style w:type="paragraph" w:customStyle="1" w:styleId="wText1">
    <w:name w:val="wText1"/>
    <w:basedOn w:val="Normln"/>
    <w:uiPriority w:val="1"/>
    <w:qFormat/>
    <w:rsid w:val="000E0340"/>
    <w:pPr>
      <w:spacing w:after="180"/>
      <w:ind w:left="720"/>
      <w:jc w:val="both"/>
    </w:pPr>
    <w:rPr>
      <w:rFonts w:eastAsia="MS Mincho"/>
      <w:sz w:val="22"/>
      <w:szCs w:val="22"/>
      <w:lang w:val="cs-CZ"/>
    </w:rPr>
  </w:style>
  <w:style w:type="paragraph" w:customStyle="1" w:styleId="wBullet">
    <w:name w:val="wBullet"/>
    <w:basedOn w:val="Normln"/>
    <w:uiPriority w:val="8"/>
    <w:qFormat/>
    <w:rsid w:val="000E0340"/>
    <w:pPr>
      <w:numPr>
        <w:numId w:val="22"/>
      </w:numPr>
      <w:spacing w:after="180"/>
      <w:ind w:hanging="720"/>
      <w:jc w:val="both"/>
    </w:pPr>
    <w:rPr>
      <w:rFonts w:eastAsia="MS Mincho"/>
      <w:sz w:val="22"/>
      <w:szCs w:val="22"/>
      <w:lang w:val="cs-CZ"/>
    </w:rPr>
  </w:style>
  <w:style w:type="character" w:customStyle="1" w:styleId="wTextChar">
    <w:name w:val="wText Char"/>
    <w:basedOn w:val="Standardnpsmoodstavce"/>
    <w:link w:val="wText"/>
    <w:uiPriority w:val="99"/>
    <w:rsid w:val="000E0340"/>
    <w:rPr>
      <w:rFonts w:eastAsia="MS Mincho"/>
      <w:sz w:val="22"/>
      <w:szCs w:val="22"/>
      <w:lang w:eastAsia="en-US"/>
    </w:rPr>
  </w:style>
  <w:style w:type="paragraph" w:customStyle="1" w:styleId="CM1">
    <w:name w:val="CM1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3">
    <w:name w:val="CM3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CM4">
    <w:name w:val="CM4"/>
    <w:basedOn w:val="Normln"/>
    <w:uiPriority w:val="99"/>
    <w:rsid w:val="008664CF"/>
    <w:pPr>
      <w:autoSpaceDE w:val="0"/>
      <w:autoSpaceDN w:val="0"/>
    </w:pPr>
    <w:rPr>
      <w:rFonts w:ascii="EUAlbertina" w:eastAsiaTheme="minorHAnsi" w:hAnsi="EUAlbertina"/>
      <w:lang w:val="cs-CZ" w:eastAsia="cs-CZ"/>
    </w:rPr>
  </w:style>
  <w:style w:type="paragraph" w:customStyle="1" w:styleId="doc-ti">
    <w:name w:val="doc-ti"/>
    <w:basedOn w:val="Normln"/>
    <w:rsid w:val="008664CF"/>
    <w:pPr>
      <w:spacing w:before="100" w:beforeAutospacing="1" w:after="100" w:afterAutospacing="1"/>
    </w:pPr>
    <w:rPr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1C0E"/>
    <w:rPr>
      <w:rFonts w:ascii="Calibri" w:hAnsi="Calibri" w:cs="Calibri"/>
      <w:sz w:val="22"/>
      <w:szCs w:val="22"/>
      <w:lang w:val="en-US" w:eastAsia="en-US"/>
    </w:rPr>
  </w:style>
  <w:style w:type="paragraph" w:customStyle="1" w:styleId="Arial11">
    <w:name w:val="Arial11"/>
    <w:basedOn w:val="Normln"/>
    <w:link w:val="Arial11Char"/>
    <w:qFormat/>
    <w:rsid w:val="00D413F3"/>
    <w:pPr>
      <w:jc w:val="both"/>
    </w:pPr>
    <w:rPr>
      <w:rFonts w:ascii="Arial" w:eastAsia="Calibri" w:hAnsi="Arial" w:cs="Arial"/>
      <w:sz w:val="22"/>
      <w:lang w:val="cs-CZ" w:eastAsia="cs-CZ"/>
    </w:rPr>
  </w:style>
  <w:style w:type="character" w:customStyle="1" w:styleId="Arial11Char">
    <w:name w:val="Arial11 Char"/>
    <w:link w:val="Arial11"/>
    <w:rsid w:val="00D413F3"/>
    <w:rPr>
      <w:rFonts w:ascii="Arial" w:eastAsia="Calibri" w:hAnsi="Arial" w:cs="Arial"/>
      <w:sz w:val="22"/>
      <w:szCs w:val="24"/>
    </w:rPr>
  </w:style>
  <w:style w:type="paragraph" w:customStyle="1" w:styleId="odrka1">
    <w:name w:val="odrážka 1"/>
    <w:basedOn w:val="Odstavecseseznamem"/>
    <w:link w:val="odrka1Char"/>
    <w:qFormat/>
    <w:rsid w:val="00DB0585"/>
    <w:pPr>
      <w:numPr>
        <w:numId w:val="23"/>
      </w:numPr>
      <w:spacing w:before="60" w:after="120" w:line="240" w:lineRule="auto"/>
      <w:ind w:left="284" w:hanging="284"/>
      <w:jc w:val="both"/>
    </w:pPr>
    <w:rPr>
      <w:rFonts w:asciiTheme="minorHAnsi" w:eastAsiaTheme="minorHAnsi" w:hAnsiTheme="minorHAnsi" w:cstheme="minorBidi"/>
    </w:rPr>
  </w:style>
  <w:style w:type="character" w:customStyle="1" w:styleId="odrka1Char">
    <w:name w:val="odrážka 1 Char"/>
    <w:basedOn w:val="OdstavecseseznamemChar"/>
    <w:link w:val="odrka1"/>
    <w:rsid w:val="00DB0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51">
    <w:name w:val="l51"/>
    <w:basedOn w:val="Normln"/>
    <w:rsid w:val="009F047D"/>
    <w:pPr>
      <w:spacing w:before="144" w:after="144"/>
      <w:jc w:val="both"/>
    </w:pPr>
    <w:rPr>
      <w:lang w:val="cs-CZ" w:eastAsia="cs-CZ"/>
    </w:rPr>
  </w:style>
  <w:style w:type="paragraph" w:styleId="Bezmezer">
    <w:name w:val="No Spacing"/>
    <w:uiPriority w:val="1"/>
    <w:qFormat/>
    <w:rsid w:val="0085080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ELEX">
    <w:name w:val="CELEX"/>
    <w:basedOn w:val="Normln"/>
    <w:next w:val="Normln"/>
    <w:qFormat/>
    <w:rsid w:val="00834613"/>
    <w:pPr>
      <w:spacing w:before="60"/>
      <w:jc w:val="both"/>
    </w:pPr>
    <w:rPr>
      <w:i/>
      <w:sz w:val="20"/>
      <w:szCs w:val="20"/>
      <w:lang w:val="cs-CZ" w:eastAsia="cs-CZ"/>
    </w:rPr>
  </w:style>
  <w:style w:type="character" w:customStyle="1" w:styleId="NovelizanbodChar">
    <w:name w:val="Novelizační bod Char"/>
    <w:link w:val="Novelizanbod"/>
    <w:qFormat/>
    <w:locked/>
    <w:rsid w:val="0083461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226E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6E1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normodsazen0">
    <w:name w:val="normodsazen"/>
    <w:basedOn w:val="Normln"/>
    <w:rsid w:val="00FF5940"/>
    <w:pPr>
      <w:spacing w:before="100"/>
      <w:ind w:firstLine="425"/>
      <w:jc w:val="both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slovanseznam">
    <w:name w:val="List Number"/>
    <w:basedOn w:val="Normln"/>
    <w:uiPriority w:val="99"/>
    <w:qFormat/>
    <w:locked/>
    <w:rsid w:val="00EC5031"/>
    <w:pPr>
      <w:numPr>
        <w:numId w:val="2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val="cs-CZ"/>
    </w:rPr>
  </w:style>
  <w:style w:type="paragraph" w:customStyle="1" w:styleId="c01pointaltn">
    <w:name w:val="c01pointaltn"/>
    <w:basedOn w:val="Normln"/>
    <w:rsid w:val="00EC5031"/>
    <w:pPr>
      <w:spacing w:before="100" w:beforeAutospacing="1" w:after="100" w:afterAutospacing="1"/>
    </w:pPr>
    <w:rPr>
      <w:lang w:val="cs-CZ" w:eastAsia="cs-CZ"/>
    </w:rPr>
  </w:style>
  <w:style w:type="paragraph" w:customStyle="1" w:styleId="Smlouvaheading10">
    <w:name w:val="Smlouva heading 1"/>
    <w:basedOn w:val="Normln"/>
    <w:link w:val="Smlouvaheading1Char"/>
    <w:qFormat/>
    <w:rsid w:val="00EC5031"/>
    <w:pPr>
      <w:numPr>
        <w:numId w:val="25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val="cs-CZ"/>
    </w:rPr>
  </w:style>
  <w:style w:type="character" w:customStyle="1" w:styleId="Smlouvaheading1Char">
    <w:name w:val="Smlouva heading 1 Char"/>
    <w:link w:val="Smlouvaheading10"/>
    <w:rsid w:val="00EC5031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0">
    <w:name w:val="Smlouva heading 2"/>
    <w:link w:val="Smlouvaheading2Char"/>
    <w:qFormat/>
    <w:rsid w:val="00EC5031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0"/>
    <w:rsid w:val="00EC5031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0">
    <w:name w:val="Smlouva heading 3"/>
    <w:qFormat/>
    <w:rsid w:val="00EC5031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0">
    <w:name w:val="Smlouva heading 4"/>
    <w:qFormat/>
    <w:rsid w:val="00EC5031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l31">
    <w:name w:val="l31"/>
    <w:basedOn w:val="Normln"/>
    <w:rsid w:val="005D2213"/>
    <w:pPr>
      <w:spacing w:before="144" w:after="144"/>
      <w:jc w:val="both"/>
    </w:pPr>
    <w:rPr>
      <w:lang w:val="cs-CZ" w:eastAsia="cs-CZ"/>
    </w:rPr>
  </w:style>
  <w:style w:type="paragraph" w:customStyle="1" w:styleId="l41">
    <w:name w:val="l41"/>
    <w:basedOn w:val="Normln"/>
    <w:rsid w:val="005D2213"/>
    <w:pPr>
      <w:spacing w:before="144" w:after="144"/>
      <w:jc w:val="both"/>
    </w:pPr>
    <w:rPr>
      <w:lang w:val="cs-CZ" w:eastAsia="cs-CZ"/>
    </w:rPr>
  </w:style>
  <w:style w:type="table" w:customStyle="1" w:styleId="Mkatabulky1">
    <w:name w:val="Mřížka tabulky1"/>
    <w:basedOn w:val="Normlntabulka"/>
    <w:uiPriority w:val="39"/>
    <w:rsid w:val="00117567"/>
    <w:rPr>
      <w:rFonts w:ascii="Arial" w:eastAsia="Arial" w:hAnsi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513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5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42">
          <w:marLeft w:val="240"/>
          <w:marRight w:val="24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24">
                  <w:marLeft w:val="279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1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653">
          <w:marLeft w:val="354"/>
          <w:marRight w:val="354"/>
          <w:marTop w:val="2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495">
                  <w:marLeft w:val="4121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2085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1004">
                          <w:marLeft w:val="354"/>
                          <w:marRight w:val="354"/>
                          <w:marTop w:val="354"/>
                          <w:marBottom w:val="3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tni-portal.cz/pokyn-c-d-286-ke-zdanovani-prijmu-danovych-nerezidentu-plynoucich-ze-zdroju-na-uzemi-cr-51-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tni-portal.cz/pokyn-d-288-ministerstva-financi-k-jednotnemu-postupu-pri-uplatnovani-ustanoveni-34-odst-4-a-5-zakona-c-586-1992-sb-o-danich-z-prijmu-1813-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5CF3-22A9-6C4E-A8A0-AF8B128C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3153</Words>
  <Characters>18608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OBSAH</vt:lpstr>
      <vt:lpstr>OBSAH</vt:lpstr>
    </vt:vector>
  </TitlesOfParts>
  <Company>Komora daňových poradců ČR</Company>
  <LinksUpToDate>false</LinksUpToDate>
  <CharactersWithSpaces>21718</CharactersWithSpaces>
  <SharedDoc>false</SharedDoc>
  <HLinks>
    <vt:vector size="12" baseType="variant"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http://adisrws.mfcr.cz/adistc/axis2/services/rozhraniCRPDPH.rozhraniCRPDPHSOAP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http://adisreg.mfcr.cz/cgi-bin/adis/idph/int_dp_prij.cgi?ZPRAC=FDPHI1&amp;poc_dic=2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Michaela Baranyková</dc:creator>
  <cp:lastModifiedBy>Nikola Korytarová</cp:lastModifiedBy>
  <cp:revision>3</cp:revision>
  <cp:lastPrinted>2019-09-17T09:41:00Z</cp:lastPrinted>
  <dcterms:created xsi:type="dcterms:W3CDTF">2020-01-06T12:00:00Z</dcterms:created>
  <dcterms:modified xsi:type="dcterms:W3CDTF">2020-01-06T12:10:00Z</dcterms:modified>
</cp:coreProperties>
</file>