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51F" w:rsidRDefault="003D051F" w:rsidP="003D051F">
      <w:pPr>
        <w:spacing w:line="276" w:lineRule="auto"/>
        <w:jc w:val="center"/>
        <w:rPr>
          <w:rFonts w:ascii="Arial" w:hAnsi="Arial" w:cs="Arial"/>
          <w:b/>
          <w:color w:val="000000"/>
          <w:u w:val="single"/>
          <w:shd w:val="clear" w:color="auto" w:fill="FFFFFF"/>
          <w:lang w:val="cs-CZ"/>
        </w:rPr>
      </w:pPr>
      <w:r w:rsidRPr="00F01758">
        <w:rPr>
          <w:rFonts w:ascii="Arial" w:hAnsi="Arial" w:cs="Arial"/>
          <w:b/>
          <w:sz w:val="32"/>
          <w:szCs w:val="32"/>
          <w:highlight w:val="yellow"/>
          <w:u w:val="single"/>
        </w:rPr>
        <w:t xml:space="preserve">PŘÍSPĚVEK UZAVŘEN </w:t>
      </w:r>
      <w:r>
        <w:rPr>
          <w:rFonts w:ascii="Arial" w:hAnsi="Arial" w:cs="Arial"/>
          <w:b/>
          <w:sz w:val="32"/>
          <w:szCs w:val="32"/>
          <w:highlight w:val="yellow"/>
          <w:u w:val="single"/>
        </w:rPr>
        <w:t xml:space="preserve">BEZ ROZPORU </w:t>
      </w:r>
      <w:r w:rsidRPr="002710D4">
        <w:rPr>
          <w:rFonts w:ascii="Arial" w:hAnsi="Arial" w:cs="Arial"/>
          <w:b/>
          <w:sz w:val="32"/>
          <w:szCs w:val="32"/>
          <w:highlight w:val="yellow"/>
          <w:u w:val="single"/>
        </w:rPr>
        <w:t xml:space="preserve">KE </w:t>
      </w:r>
      <w:r w:rsidRPr="00B0223D">
        <w:rPr>
          <w:rFonts w:ascii="Arial" w:hAnsi="Arial" w:cs="Arial"/>
          <w:b/>
          <w:sz w:val="32"/>
          <w:szCs w:val="32"/>
          <w:highlight w:val="yellow"/>
          <w:u w:val="single"/>
        </w:rPr>
        <w:t xml:space="preserve">DNI </w:t>
      </w:r>
      <w:r>
        <w:rPr>
          <w:rFonts w:ascii="Arial" w:hAnsi="Arial" w:cs="Arial"/>
          <w:b/>
          <w:sz w:val="32"/>
          <w:szCs w:val="32"/>
          <w:highlight w:val="yellow"/>
          <w:u w:val="single"/>
        </w:rPr>
        <w:t>20.11</w:t>
      </w:r>
      <w:r w:rsidRPr="00B0223D">
        <w:rPr>
          <w:rFonts w:ascii="Arial" w:hAnsi="Arial" w:cs="Arial"/>
          <w:b/>
          <w:sz w:val="32"/>
          <w:szCs w:val="32"/>
          <w:highlight w:val="yellow"/>
          <w:u w:val="single"/>
        </w:rPr>
        <w:t>.2019</w:t>
      </w:r>
    </w:p>
    <w:p w:rsidR="00613CE7" w:rsidRDefault="00613CE7" w:rsidP="00613CE7">
      <w:pPr>
        <w:jc w:val="center"/>
        <w:rPr>
          <w:rFonts w:ascii="Arial" w:hAnsi="Arial" w:cs="Arial"/>
          <w:b/>
          <w:color w:val="000000"/>
          <w:u w:val="single"/>
          <w:shd w:val="clear" w:color="auto" w:fill="FFFFFF"/>
          <w:lang w:val="cs-CZ"/>
        </w:rPr>
      </w:pPr>
      <w:r w:rsidRPr="00613CE7">
        <w:rPr>
          <w:rFonts w:ascii="Arial" w:hAnsi="Arial" w:cs="Arial"/>
          <w:b/>
          <w:color w:val="000000"/>
          <w:u w:val="single"/>
          <w:shd w:val="clear" w:color="auto" w:fill="FFFFFF"/>
          <w:lang w:val="cs-CZ"/>
        </w:rPr>
        <w:t>Daň z</w:t>
      </w:r>
      <w:r>
        <w:rPr>
          <w:rFonts w:ascii="Arial" w:hAnsi="Arial" w:cs="Arial"/>
          <w:b/>
          <w:color w:val="000000"/>
          <w:u w:val="single"/>
          <w:shd w:val="clear" w:color="auto" w:fill="FFFFFF"/>
          <w:lang w:val="cs-CZ"/>
        </w:rPr>
        <w:t> </w:t>
      </w:r>
      <w:r w:rsidRPr="00613CE7">
        <w:rPr>
          <w:rFonts w:ascii="Arial" w:hAnsi="Arial" w:cs="Arial"/>
          <w:b/>
          <w:color w:val="000000"/>
          <w:u w:val="single"/>
          <w:shd w:val="clear" w:color="auto" w:fill="FFFFFF"/>
          <w:lang w:val="cs-CZ"/>
        </w:rPr>
        <w:t>příjmů</w:t>
      </w:r>
    </w:p>
    <w:p w:rsidR="00613CE7" w:rsidRPr="00613CE7" w:rsidRDefault="00613CE7" w:rsidP="00613CE7">
      <w:pPr>
        <w:jc w:val="center"/>
        <w:rPr>
          <w:rFonts w:ascii="Arial" w:hAnsi="Arial" w:cs="Arial"/>
          <w:b/>
          <w:color w:val="000000"/>
          <w:u w:val="single"/>
          <w:shd w:val="clear" w:color="auto" w:fill="FFFFFF"/>
          <w:lang w:val="cs-CZ"/>
        </w:rPr>
      </w:pPr>
    </w:p>
    <w:p w:rsidR="00651D18" w:rsidRPr="00741814" w:rsidRDefault="00651D18" w:rsidP="00651D18">
      <w:pPr>
        <w:jc w:val="both"/>
        <w:rPr>
          <w:rFonts w:ascii="Arial" w:hAnsi="Arial" w:cs="Arial"/>
          <w:lang w:val="cs-CZ"/>
        </w:rPr>
      </w:pPr>
      <w:r w:rsidRPr="00741814">
        <w:rPr>
          <w:rFonts w:ascii="Arial" w:hAnsi="Arial" w:cs="Arial"/>
          <w:b/>
          <w:color w:val="000000"/>
          <w:shd w:val="clear" w:color="auto" w:fill="FFFFFF"/>
          <w:lang w:val="cs-CZ"/>
        </w:rPr>
        <w:t xml:space="preserve">553/20.11.19 </w:t>
      </w:r>
      <w:r w:rsidRPr="00741814">
        <w:rPr>
          <w:rFonts w:ascii="Arial" w:hAnsi="Arial" w:cs="Arial"/>
          <w:b/>
          <w:lang w:val="cs-CZ"/>
        </w:rPr>
        <w:t>Daňové opravné položky dle § 5a zákona o rezervách po účinnosti zákona o spotřebitelském úvěru</w:t>
      </w:r>
      <w:r w:rsidRPr="00741814">
        <w:rPr>
          <w:rFonts w:ascii="Arial" w:hAnsi="Arial" w:cs="Arial"/>
          <w:lang w:val="cs-CZ"/>
        </w:rPr>
        <w:t xml:space="preserve"> </w:t>
      </w:r>
    </w:p>
    <w:p w:rsidR="00651D18" w:rsidRPr="00741814" w:rsidRDefault="00651D18" w:rsidP="00651D18">
      <w:pPr>
        <w:jc w:val="both"/>
        <w:rPr>
          <w:rFonts w:ascii="Arial" w:hAnsi="Arial" w:cs="Arial"/>
          <w:lang w:val="cs-CZ"/>
        </w:rPr>
      </w:pPr>
    </w:p>
    <w:p w:rsidR="00651D18" w:rsidRPr="00741814" w:rsidRDefault="00651D18" w:rsidP="00651D18">
      <w:pPr>
        <w:rPr>
          <w:rFonts w:ascii="Arial" w:hAnsi="Arial" w:cs="Arial"/>
          <w:lang w:val="cs-CZ"/>
        </w:rPr>
      </w:pPr>
      <w:r w:rsidRPr="00741814">
        <w:rPr>
          <w:rFonts w:ascii="Arial" w:hAnsi="Arial" w:cs="Arial"/>
          <w:lang w:val="cs-CZ"/>
        </w:rPr>
        <w:t>Předkládají:</w:t>
      </w:r>
      <w:r w:rsidRPr="00741814">
        <w:rPr>
          <w:rFonts w:ascii="Arial" w:hAnsi="Arial" w:cs="Arial"/>
          <w:lang w:val="cs-CZ"/>
        </w:rPr>
        <w:tab/>
        <w:t xml:space="preserve">Ing. Ladislav </w:t>
      </w:r>
      <w:proofErr w:type="spellStart"/>
      <w:r w:rsidRPr="00741814">
        <w:rPr>
          <w:rFonts w:ascii="Arial" w:hAnsi="Arial" w:cs="Arial"/>
          <w:lang w:val="cs-CZ"/>
        </w:rPr>
        <w:t>Malůšek</w:t>
      </w:r>
      <w:proofErr w:type="spellEnd"/>
      <w:r w:rsidRPr="00741814">
        <w:rPr>
          <w:rFonts w:ascii="Arial" w:hAnsi="Arial" w:cs="Arial"/>
          <w:lang w:val="cs-CZ"/>
        </w:rPr>
        <w:t xml:space="preserve">, daňový poradce, číslo. </w:t>
      </w:r>
      <w:proofErr w:type="spellStart"/>
      <w:r w:rsidRPr="00741814">
        <w:rPr>
          <w:rFonts w:ascii="Arial" w:hAnsi="Arial" w:cs="Arial"/>
          <w:lang w:val="cs-CZ"/>
        </w:rPr>
        <w:t>osv</w:t>
      </w:r>
      <w:proofErr w:type="spellEnd"/>
      <w:r w:rsidRPr="00741814">
        <w:rPr>
          <w:rFonts w:ascii="Arial" w:hAnsi="Arial" w:cs="Arial"/>
          <w:lang w:val="cs-CZ"/>
        </w:rPr>
        <w:t>. 3990</w:t>
      </w:r>
    </w:p>
    <w:p w:rsidR="00651D18" w:rsidRPr="00741814" w:rsidRDefault="00651D18" w:rsidP="00651D18">
      <w:pPr>
        <w:ind w:left="708" w:firstLine="708"/>
        <w:rPr>
          <w:rFonts w:ascii="Arial" w:hAnsi="Arial" w:cs="Arial"/>
          <w:lang w:val="cs-CZ"/>
        </w:rPr>
      </w:pPr>
      <w:r w:rsidRPr="00741814">
        <w:rPr>
          <w:rFonts w:ascii="Arial" w:hAnsi="Arial" w:cs="Arial"/>
          <w:lang w:val="cs-CZ"/>
        </w:rPr>
        <w:t xml:space="preserve">JUDr. Jana Fuksová, LL.M. daňový poradce, číslo. </w:t>
      </w:r>
      <w:proofErr w:type="spellStart"/>
      <w:r w:rsidRPr="00741814">
        <w:rPr>
          <w:rFonts w:ascii="Arial" w:hAnsi="Arial" w:cs="Arial"/>
          <w:lang w:val="cs-CZ"/>
        </w:rPr>
        <w:t>osv</w:t>
      </w:r>
      <w:proofErr w:type="spellEnd"/>
      <w:r w:rsidRPr="00741814">
        <w:rPr>
          <w:rFonts w:ascii="Arial" w:hAnsi="Arial" w:cs="Arial"/>
          <w:lang w:val="cs-CZ"/>
        </w:rPr>
        <w:t>. 5029</w:t>
      </w:r>
    </w:p>
    <w:p w:rsidR="00651D18" w:rsidRPr="00741814" w:rsidRDefault="00651D18" w:rsidP="00651D18">
      <w:pPr>
        <w:ind w:left="708" w:firstLine="708"/>
        <w:rPr>
          <w:rFonts w:ascii="Arial" w:hAnsi="Arial" w:cs="Arial"/>
          <w:lang w:val="cs-CZ"/>
        </w:rPr>
      </w:pPr>
      <w:r w:rsidRPr="00741814">
        <w:rPr>
          <w:rFonts w:ascii="Arial" w:hAnsi="Arial" w:cs="Arial"/>
          <w:lang w:val="cs-CZ"/>
        </w:rPr>
        <w:t xml:space="preserve">Ing. Juliána Hajduk, daňový poradce, číslo. </w:t>
      </w:r>
      <w:proofErr w:type="spellStart"/>
      <w:r w:rsidRPr="00741814">
        <w:rPr>
          <w:rFonts w:ascii="Arial" w:hAnsi="Arial" w:cs="Arial"/>
          <w:lang w:val="cs-CZ"/>
        </w:rPr>
        <w:t>osv</w:t>
      </w:r>
      <w:proofErr w:type="spellEnd"/>
      <w:r w:rsidRPr="00741814">
        <w:rPr>
          <w:rFonts w:ascii="Arial" w:hAnsi="Arial" w:cs="Arial"/>
          <w:lang w:val="cs-CZ"/>
        </w:rPr>
        <w:t>. 5501</w:t>
      </w:r>
    </w:p>
    <w:p w:rsidR="00651D18" w:rsidRPr="00741814" w:rsidRDefault="00651D18" w:rsidP="00651D18">
      <w:pPr>
        <w:pStyle w:val="Nadpis1"/>
        <w:keepLines/>
        <w:numPr>
          <w:ilvl w:val="0"/>
          <w:numId w:val="34"/>
        </w:numPr>
        <w:spacing w:after="0" w:line="259" w:lineRule="auto"/>
        <w:jc w:val="both"/>
        <w:rPr>
          <w:b w:val="0"/>
          <w:sz w:val="24"/>
          <w:szCs w:val="24"/>
          <w:lang w:val="cs-CZ"/>
        </w:rPr>
      </w:pPr>
      <w:r w:rsidRPr="00741814">
        <w:rPr>
          <w:sz w:val="24"/>
          <w:szCs w:val="24"/>
          <w:lang w:val="cs-CZ"/>
        </w:rPr>
        <w:t xml:space="preserve">Popis problému </w:t>
      </w:r>
    </w:p>
    <w:p w:rsidR="00651D18" w:rsidRPr="00741814" w:rsidRDefault="00651D18" w:rsidP="00651D18">
      <w:pPr>
        <w:jc w:val="both"/>
        <w:rPr>
          <w:rFonts w:ascii="Arial" w:hAnsi="Arial" w:cs="Arial"/>
          <w:lang w:val="cs-CZ"/>
        </w:rPr>
      </w:pPr>
      <w:r w:rsidRPr="00741814">
        <w:rPr>
          <w:rFonts w:ascii="Arial" w:hAnsi="Arial" w:cs="Arial"/>
          <w:lang w:val="cs-CZ"/>
        </w:rPr>
        <w:t>Tento příspěvek se zabývá problematikou daňových opravných položek podle § 5a zákona č. 593/1992 Sb., o rezervách pro zjištění základu daně z příjmů, ve znění pozdějších předpisů (dále jen „</w:t>
      </w:r>
      <w:proofErr w:type="spellStart"/>
      <w:r w:rsidRPr="00741814">
        <w:rPr>
          <w:rFonts w:ascii="Arial" w:hAnsi="Arial" w:cs="Arial"/>
          <w:lang w:val="cs-CZ"/>
        </w:rPr>
        <w:t>ZoR</w:t>
      </w:r>
      <w:proofErr w:type="spellEnd"/>
      <w:r w:rsidRPr="00741814">
        <w:rPr>
          <w:rFonts w:ascii="Arial" w:hAnsi="Arial" w:cs="Arial"/>
          <w:lang w:val="cs-CZ"/>
        </w:rPr>
        <w:t xml:space="preserve">“). Cílem příspěvku je potvrzení přístupu k v minulosti vytvořeným opravným položkám dle ustanovení § 5a </w:t>
      </w:r>
      <w:proofErr w:type="spellStart"/>
      <w:r w:rsidRPr="00741814">
        <w:rPr>
          <w:rFonts w:ascii="Arial" w:hAnsi="Arial" w:cs="Arial"/>
          <w:lang w:val="cs-CZ"/>
        </w:rPr>
        <w:t>ZoR</w:t>
      </w:r>
      <w:proofErr w:type="spellEnd"/>
      <w:r w:rsidRPr="00741814">
        <w:rPr>
          <w:rFonts w:ascii="Arial" w:hAnsi="Arial" w:cs="Arial"/>
          <w:lang w:val="cs-CZ"/>
        </w:rPr>
        <w:t xml:space="preserve"> v návaznosti na změnu definice ostatní finanční instituce v souvislosti s přijetím zákona č. 257/2016 Sb., o spotřebitelském úvěru (dále jen „</w:t>
      </w:r>
      <w:proofErr w:type="spellStart"/>
      <w:r w:rsidRPr="00741814">
        <w:rPr>
          <w:rFonts w:ascii="Arial" w:hAnsi="Arial" w:cs="Arial"/>
          <w:lang w:val="cs-CZ"/>
        </w:rPr>
        <w:t>ZoSÚ</w:t>
      </w:r>
      <w:proofErr w:type="spellEnd"/>
      <w:r w:rsidRPr="00741814">
        <w:rPr>
          <w:rFonts w:ascii="Arial" w:hAnsi="Arial" w:cs="Arial"/>
          <w:lang w:val="cs-CZ"/>
        </w:rPr>
        <w:t xml:space="preserve">“). </w:t>
      </w:r>
    </w:p>
    <w:p w:rsidR="00651D18" w:rsidRPr="00741814" w:rsidRDefault="00651D18" w:rsidP="00651D18">
      <w:pPr>
        <w:jc w:val="both"/>
        <w:rPr>
          <w:rFonts w:ascii="Arial" w:hAnsi="Arial" w:cs="Arial"/>
          <w:lang w:val="cs-CZ"/>
        </w:rPr>
      </w:pPr>
    </w:p>
    <w:p w:rsidR="00651D18" w:rsidRPr="00741814" w:rsidRDefault="00651D18" w:rsidP="00651D18">
      <w:pPr>
        <w:jc w:val="both"/>
        <w:rPr>
          <w:rFonts w:ascii="Arial" w:hAnsi="Arial" w:cs="Arial"/>
          <w:lang w:val="cs-CZ"/>
        </w:rPr>
      </w:pPr>
      <w:r w:rsidRPr="00741814">
        <w:rPr>
          <w:rFonts w:ascii="Arial" w:hAnsi="Arial" w:cs="Arial"/>
          <w:lang w:val="cs-CZ"/>
        </w:rPr>
        <w:t xml:space="preserve">Ve znění účinném do konce listopadu 2016 se podle § 5a odst. 2 písm. a) </w:t>
      </w:r>
      <w:proofErr w:type="spellStart"/>
      <w:r w:rsidRPr="00741814">
        <w:rPr>
          <w:rFonts w:ascii="Arial" w:hAnsi="Arial" w:cs="Arial"/>
          <w:lang w:val="cs-CZ"/>
        </w:rPr>
        <w:t>ZoR</w:t>
      </w:r>
      <w:proofErr w:type="spellEnd"/>
      <w:r w:rsidRPr="00741814">
        <w:rPr>
          <w:rFonts w:ascii="Arial" w:hAnsi="Arial" w:cs="Arial"/>
          <w:lang w:val="cs-CZ"/>
        </w:rPr>
        <w:t xml:space="preserve"> jako ostatní finanční instituce při splnění dalších podmínek kvalifikovaly společnosti, které poskytovaly úvěry jako s</w:t>
      </w:r>
      <w:bookmarkStart w:id="0" w:name="_GoBack"/>
      <w:bookmarkEnd w:id="0"/>
      <w:r w:rsidRPr="00741814">
        <w:rPr>
          <w:rFonts w:ascii="Arial" w:hAnsi="Arial" w:cs="Arial"/>
          <w:lang w:val="cs-CZ"/>
        </w:rPr>
        <w:t xml:space="preserve">vé podnikání na základě živnostenského oprávnění k této činnosti. </w:t>
      </w:r>
      <w:proofErr w:type="spellStart"/>
      <w:r w:rsidRPr="00741814">
        <w:rPr>
          <w:rFonts w:ascii="Arial" w:hAnsi="Arial" w:cs="Arial"/>
          <w:lang w:val="cs-CZ"/>
        </w:rPr>
        <w:t>ZoR</w:t>
      </w:r>
      <w:proofErr w:type="spellEnd"/>
      <w:r w:rsidRPr="00741814">
        <w:rPr>
          <w:rFonts w:ascii="Arial" w:hAnsi="Arial" w:cs="Arial"/>
          <w:lang w:val="cs-CZ"/>
        </w:rPr>
        <w:t xml:space="preserve"> byl novelizován v návaznosti na nový </w:t>
      </w:r>
      <w:proofErr w:type="spellStart"/>
      <w:r w:rsidRPr="00741814">
        <w:rPr>
          <w:rFonts w:ascii="Arial" w:hAnsi="Arial" w:cs="Arial"/>
          <w:lang w:val="cs-CZ"/>
        </w:rPr>
        <w:t>ZoSÚ</w:t>
      </w:r>
      <w:proofErr w:type="spellEnd"/>
      <w:r w:rsidRPr="00741814">
        <w:rPr>
          <w:rFonts w:ascii="Arial" w:hAnsi="Arial" w:cs="Arial"/>
          <w:lang w:val="cs-CZ"/>
        </w:rPr>
        <w:t>. Nově se jako ostatní finanční instituce kvalifikují pouze společnosti, kterým bylo Českou národní bankou uděleno oprávnění k činnosti nebankovního poskytovatele spotřebitelského úvěru (dále jen „licence“).</w:t>
      </w:r>
    </w:p>
    <w:p w:rsidR="00651D18" w:rsidRPr="00741814" w:rsidRDefault="00651D18" w:rsidP="00651D18">
      <w:pPr>
        <w:jc w:val="both"/>
        <w:rPr>
          <w:rFonts w:ascii="Arial" w:hAnsi="Arial" w:cs="Arial"/>
          <w:lang w:val="cs-CZ"/>
        </w:rPr>
      </w:pPr>
    </w:p>
    <w:p w:rsidR="00651D18" w:rsidRPr="00741814" w:rsidRDefault="00651D18" w:rsidP="00651D18">
      <w:pPr>
        <w:jc w:val="both"/>
        <w:rPr>
          <w:rFonts w:ascii="Arial" w:hAnsi="Arial" w:cs="Arial"/>
          <w:lang w:val="cs-CZ"/>
        </w:rPr>
      </w:pPr>
      <w:r w:rsidRPr="00741814">
        <w:rPr>
          <w:rFonts w:ascii="Arial" w:hAnsi="Arial" w:cs="Arial"/>
          <w:lang w:val="cs-CZ"/>
        </w:rPr>
        <w:t xml:space="preserve">Na základě přechodných ustanovení </w:t>
      </w:r>
      <w:proofErr w:type="spellStart"/>
      <w:r w:rsidRPr="00741814">
        <w:rPr>
          <w:rFonts w:ascii="Arial" w:hAnsi="Arial" w:cs="Arial"/>
          <w:lang w:val="cs-CZ"/>
        </w:rPr>
        <w:t>ZoSÚ</w:t>
      </w:r>
      <w:proofErr w:type="spellEnd"/>
      <w:r w:rsidRPr="00741814">
        <w:rPr>
          <w:rFonts w:ascii="Arial" w:hAnsi="Arial" w:cs="Arial"/>
          <w:lang w:val="cs-CZ"/>
        </w:rPr>
        <w:t xml:space="preserve"> mohli držitelé živnostenského oprávnění pokračovat v poskytování úvěrů do doby, kdy Česká národní banka rozhodla o udělení licence, pokud ve stanovené lhůtě o tuto licenci požádali. </w:t>
      </w:r>
    </w:p>
    <w:p w:rsidR="00651D18" w:rsidRPr="00741814" w:rsidRDefault="00651D18" w:rsidP="00651D18">
      <w:pPr>
        <w:jc w:val="both"/>
        <w:rPr>
          <w:rFonts w:ascii="Arial" w:hAnsi="Arial" w:cs="Arial"/>
          <w:lang w:val="cs-CZ"/>
        </w:rPr>
      </w:pPr>
    </w:p>
    <w:p w:rsidR="00651D18" w:rsidRPr="00741814" w:rsidRDefault="00651D18" w:rsidP="00651D18">
      <w:pPr>
        <w:jc w:val="both"/>
        <w:rPr>
          <w:rFonts w:ascii="Arial" w:hAnsi="Arial" w:cs="Arial"/>
          <w:lang w:val="cs-CZ"/>
        </w:rPr>
      </w:pPr>
      <w:r w:rsidRPr="00741814">
        <w:rPr>
          <w:rFonts w:ascii="Arial" w:hAnsi="Arial" w:cs="Arial"/>
          <w:lang w:val="cs-CZ"/>
        </w:rPr>
        <w:t xml:space="preserve">Předmětem tohoto příspěvku jsou modelové situace, kdy společnost splňující definiční kritéria ostatní finanční instituce ve znění </w:t>
      </w:r>
      <w:proofErr w:type="spellStart"/>
      <w:r w:rsidRPr="00741814">
        <w:rPr>
          <w:rFonts w:ascii="Arial" w:hAnsi="Arial" w:cs="Arial"/>
          <w:lang w:val="cs-CZ"/>
        </w:rPr>
        <w:t>ZoR</w:t>
      </w:r>
      <w:proofErr w:type="spellEnd"/>
      <w:r w:rsidRPr="00741814">
        <w:rPr>
          <w:rFonts w:ascii="Arial" w:hAnsi="Arial" w:cs="Arial"/>
          <w:lang w:val="cs-CZ"/>
        </w:rPr>
        <w:t xml:space="preserve"> účinném do konce listopadu 2016 požádala o licenci poskytovatele spotřebitelských úvěrů, ale tuto licenci z nejrůznějších důvodů neobdržela a ve znění </w:t>
      </w:r>
      <w:proofErr w:type="spellStart"/>
      <w:r w:rsidRPr="00741814">
        <w:rPr>
          <w:rFonts w:ascii="Arial" w:hAnsi="Arial" w:cs="Arial"/>
          <w:lang w:val="cs-CZ"/>
        </w:rPr>
        <w:t>ZoR</w:t>
      </w:r>
      <w:proofErr w:type="spellEnd"/>
      <w:r w:rsidRPr="00741814">
        <w:rPr>
          <w:rFonts w:ascii="Arial" w:hAnsi="Arial" w:cs="Arial"/>
          <w:lang w:val="cs-CZ"/>
        </w:rPr>
        <w:t xml:space="preserve"> účinném po 1. prosinci 2016 tak přestala splňovat definici ostatní finanční instituce. Tyto společnosti již nemohou poskytovat nové spotřebitelské úvěry, nicméně v praxi pořád drží a obhospodařují portfolio poskytnutých úvěrů, ze kterých inkasují splátky jistiny, úroky a jiné příslušenství.</w:t>
      </w:r>
    </w:p>
    <w:p w:rsidR="00651D18" w:rsidRPr="00741814" w:rsidRDefault="00651D18" w:rsidP="00651D18">
      <w:pPr>
        <w:jc w:val="both"/>
        <w:rPr>
          <w:rFonts w:ascii="Arial" w:hAnsi="Arial" w:cs="Arial"/>
          <w:lang w:val="cs-CZ"/>
        </w:rPr>
      </w:pPr>
    </w:p>
    <w:p w:rsidR="00651D18" w:rsidRPr="00741814" w:rsidRDefault="00651D18" w:rsidP="00651D18">
      <w:pPr>
        <w:jc w:val="both"/>
        <w:rPr>
          <w:rFonts w:ascii="Arial" w:hAnsi="Arial" w:cs="Arial"/>
          <w:lang w:val="cs-CZ"/>
        </w:rPr>
      </w:pPr>
      <w:r w:rsidRPr="00741814">
        <w:rPr>
          <w:rFonts w:ascii="Arial" w:hAnsi="Arial" w:cs="Arial"/>
          <w:lang w:val="cs-CZ"/>
        </w:rPr>
        <w:t xml:space="preserve">V praxi vyvstává otázka, zda výše uvedené společnosti musí v roce neudělení licence v souvislosti s povinností inventarizace opravných položek rozpustit daňové opravné položky k úvěrům vytvořené v souladu s § 5a </w:t>
      </w:r>
      <w:proofErr w:type="spellStart"/>
      <w:r w:rsidRPr="00741814">
        <w:rPr>
          <w:rFonts w:ascii="Arial" w:hAnsi="Arial" w:cs="Arial"/>
          <w:lang w:val="cs-CZ"/>
        </w:rPr>
        <w:t>ZoR</w:t>
      </w:r>
      <w:proofErr w:type="spellEnd"/>
      <w:r w:rsidRPr="00741814">
        <w:rPr>
          <w:rFonts w:ascii="Arial" w:hAnsi="Arial" w:cs="Arial"/>
          <w:lang w:val="cs-CZ"/>
        </w:rPr>
        <w:t xml:space="preserve"> před neudělením licence Českou národní bankou.</w:t>
      </w:r>
    </w:p>
    <w:p w:rsidR="00651D18" w:rsidRPr="00741814" w:rsidRDefault="00651D18" w:rsidP="00651D18">
      <w:pPr>
        <w:jc w:val="both"/>
        <w:rPr>
          <w:rFonts w:ascii="Arial" w:hAnsi="Arial" w:cs="Arial"/>
          <w:lang w:val="cs-CZ"/>
        </w:rPr>
      </w:pPr>
    </w:p>
    <w:p w:rsidR="00651D18" w:rsidRPr="00741814" w:rsidRDefault="00651D18" w:rsidP="00651D18">
      <w:pPr>
        <w:jc w:val="both"/>
        <w:rPr>
          <w:rFonts w:ascii="Arial" w:hAnsi="Arial" w:cs="Arial"/>
          <w:lang w:val="cs-CZ"/>
        </w:rPr>
      </w:pPr>
      <w:r w:rsidRPr="00741814">
        <w:rPr>
          <w:rFonts w:ascii="Arial" w:hAnsi="Arial" w:cs="Arial"/>
          <w:lang w:val="cs-CZ"/>
        </w:rPr>
        <w:t xml:space="preserve">Předkladatelé pro úplnost uvádí, že předmětem příspěvku není otázka tvorby nových opravných položek po neudělení licence Českou národní bankou. </w:t>
      </w:r>
    </w:p>
    <w:p w:rsidR="00651D18" w:rsidRPr="00741814" w:rsidRDefault="00651D18" w:rsidP="00651D18">
      <w:pPr>
        <w:pStyle w:val="Nadpis1"/>
        <w:keepLines/>
        <w:numPr>
          <w:ilvl w:val="0"/>
          <w:numId w:val="34"/>
        </w:numPr>
        <w:spacing w:after="0" w:line="259" w:lineRule="auto"/>
        <w:jc w:val="both"/>
        <w:rPr>
          <w:b w:val="0"/>
          <w:sz w:val="24"/>
          <w:szCs w:val="24"/>
          <w:lang w:val="cs-CZ"/>
        </w:rPr>
      </w:pPr>
      <w:r w:rsidRPr="00741814">
        <w:rPr>
          <w:sz w:val="24"/>
          <w:szCs w:val="24"/>
          <w:lang w:val="cs-CZ"/>
        </w:rPr>
        <w:lastRenderedPageBreak/>
        <w:t xml:space="preserve">Právní rámec problematiky </w:t>
      </w:r>
    </w:p>
    <w:p w:rsidR="00651D18" w:rsidRPr="00741814" w:rsidRDefault="00651D18" w:rsidP="00651D18">
      <w:pPr>
        <w:pStyle w:val="Nadpis2"/>
        <w:keepLines/>
        <w:numPr>
          <w:ilvl w:val="1"/>
          <w:numId w:val="34"/>
        </w:numPr>
        <w:spacing w:before="40" w:after="0" w:line="259" w:lineRule="auto"/>
        <w:jc w:val="both"/>
        <w:rPr>
          <w:b w:val="0"/>
          <w:sz w:val="24"/>
          <w:szCs w:val="24"/>
          <w:lang w:val="cs-CZ"/>
        </w:rPr>
      </w:pPr>
      <w:r w:rsidRPr="00741814">
        <w:rPr>
          <w:sz w:val="24"/>
          <w:szCs w:val="24"/>
          <w:lang w:val="cs-CZ"/>
        </w:rPr>
        <w:t xml:space="preserve">Zákonná úprava </w:t>
      </w:r>
      <w:proofErr w:type="spellStart"/>
      <w:r w:rsidRPr="00741814">
        <w:rPr>
          <w:sz w:val="24"/>
          <w:szCs w:val="24"/>
          <w:lang w:val="cs-CZ"/>
        </w:rPr>
        <w:t>ZoSÚ</w:t>
      </w:r>
      <w:proofErr w:type="spellEnd"/>
    </w:p>
    <w:p w:rsidR="00651D18" w:rsidRPr="00741814" w:rsidRDefault="00651D18" w:rsidP="00651D18">
      <w:pPr>
        <w:jc w:val="both"/>
        <w:rPr>
          <w:rFonts w:ascii="Arial" w:hAnsi="Arial" w:cs="Arial"/>
          <w:lang w:val="cs-CZ"/>
        </w:rPr>
      </w:pPr>
      <w:proofErr w:type="spellStart"/>
      <w:r w:rsidRPr="00741814">
        <w:rPr>
          <w:rFonts w:ascii="Arial" w:hAnsi="Arial" w:cs="Arial"/>
          <w:lang w:val="cs-CZ"/>
        </w:rPr>
        <w:t>ZoSÚ</w:t>
      </w:r>
      <w:proofErr w:type="spellEnd"/>
      <w:r w:rsidRPr="00741814">
        <w:rPr>
          <w:rFonts w:ascii="Arial" w:hAnsi="Arial" w:cs="Arial"/>
          <w:lang w:val="cs-CZ"/>
        </w:rPr>
        <w:t xml:space="preserve"> z poskytování spotřebitelských úvěrů učinil </w:t>
      </w:r>
      <w:proofErr w:type="spellStart"/>
      <w:r w:rsidRPr="00741814">
        <w:rPr>
          <w:rFonts w:ascii="Arial" w:hAnsi="Arial" w:cs="Arial"/>
          <w:lang w:val="cs-CZ"/>
        </w:rPr>
        <w:t>neživnostenskou</w:t>
      </w:r>
      <w:proofErr w:type="spellEnd"/>
      <w:r w:rsidRPr="00741814">
        <w:rPr>
          <w:rFonts w:ascii="Arial" w:hAnsi="Arial" w:cs="Arial"/>
          <w:lang w:val="cs-CZ"/>
        </w:rPr>
        <w:t xml:space="preserve"> podnikatelskou činnost vyžadující licenci od České národní banky pověřené samozřejmě také kontrolou těchto subjektů. </w:t>
      </w:r>
    </w:p>
    <w:p w:rsidR="00651D18" w:rsidRPr="00741814" w:rsidRDefault="00651D18" w:rsidP="00651D18">
      <w:pPr>
        <w:jc w:val="both"/>
        <w:rPr>
          <w:rFonts w:ascii="Arial" w:hAnsi="Arial" w:cs="Arial"/>
          <w:lang w:val="cs-CZ"/>
        </w:rPr>
      </w:pPr>
    </w:p>
    <w:p w:rsidR="00651D18" w:rsidRPr="00741814" w:rsidRDefault="00651D18" w:rsidP="00651D18">
      <w:pPr>
        <w:jc w:val="both"/>
        <w:rPr>
          <w:rFonts w:ascii="Arial" w:hAnsi="Arial" w:cs="Arial"/>
          <w:lang w:val="cs-CZ"/>
        </w:rPr>
      </w:pPr>
      <w:r w:rsidRPr="00741814">
        <w:rPr>
          <w:rFonts w:ascii="Arial" w:hAnsi="Arial" w:cs="Arial"/>
          <w:lang w:val="cs-CZ"/>
        </w:rPr>
        <w:t xml:space="preserve">V souladu s § 169 </w:t>
      </w:r>
      <w:proofErr w:type="spellStart"/>
      <w:r w:rsidRPr="00741814">
        <w:rPr>
          <w:rFonts w:ascii="Arial" w:hAnsi="Arial" w:cs="Arial"/>
          <w:lang w:val="cs-CZ"/>
        </w:rPr>
        <w:t>ZoSÚ</w:t>
      </w:r>
      <w:proofErr w:type="spellEnd"/>
      <w:r w:rsidRPr="00741814">
        <w:rPr>
          <w:rFonts w:ascii="Arial" w:hAnsi="Arial" w:cs="Arial"/>
          <w:lang w:val="cs-CZ"/>
        </w:rPr>
        <w:t xml:space="preserve"> mohli držitelé živnostenského oprávnění k poskytování úvěrů ještě 18 měsíců od nabytí účinnosti zákona, tj. do konce května 2018 poskytovat spotřebitelské úvěry na základě živnostenského oprávnění, pokud do 3 měsíců od nabytí účinnosti </w:t>
      </w:r>
      <w:proofErr w:type="spellStart"/>
      <w:r w:rsidRPr="00741814">
        <w:rPr>
          <w:rFonts w:ascii="Arial" w:hAnsi="Arial" w:cs="Arial"/>
          <w:lang w:val="cs-CZ"/>
        </w:rPr>
        <w:t>ZoSÚ</w:t>
      </w:r>
      <w:proofErr w:type="spellEnd"/>
      <w:r w:rsidRPr="00741814">
        <w:rPr>
          <w:rFonts w:ascii="Arial" w:hAnsi="Arial" w:cs="Arial"/>
          <w:lang w:val="cs-CZ"/>
        </w:rPr>
        <w:t xml:space="preserve"> podaly žádost o udělení nové licence. </w:t>
      </w:r>
      <w:proofErr w:type="spellStart"/>
      <w:r w:rsidRPr="00741814">
        <w:rPr>
          <w:rFonts w:ascii="Arial" w:hAnsi="Arial" w:cs="Arial"/>
          <w:lang w:val="cs-CZ"/>
        </w:rPr>
        <w:t>ZoSÚ</w:t>
      </w:r>
      <w:proofErr w:type="spellEnd"/>
      <w:r w:rsidRPr="00741814">
        <w:rPr>
          <w:rFonts w:ascii="Arial" w:hAnsi="Arial" w:cs="Arial"/>
          <w:lang w:val="cs-CZ"/>
        </w:rPr>
        <w:t xml:space="preserve"> stanoví, že marným uplynutím lhůty pro podání žádosti o udělení licence oprávnění k poskytování spotřebitelského úvěru zaniká. </w:t>
      </w:r>
    </w:p>
    <w:p w:rsidR="00651D18" w:rsidRPr="00741814" w:rsidRDefault="00651D18" w:rsidP="00651D18">
      <w:pPr>
        <w:jc w:val="both"/>
        <w:rPr>
          <w:rFonts w:ascii="Arial" w:hAnsi="Arial" w:cs="Arial"/>
          <w:lang w:val="cs-CZ"/>
        </w:rPr>
      </w:pPr>
    </w:p>
    <w:p w:rsidR="00651D18" w:rsidRPr="00741814" w:rsidRDefault="00651D18" w:rsidP="00651D18">
      <w:pPr>
        <w:jc w:val="both"/>
        <w:rPr>
          <w:rFonts w:ascii="Arial" w:hAnsi="Arial" w:cs="Arial"/>
          <w:lang w:val="cs-CZ"/>
        </w:rPr>
      </w:pPr>
      <w:r w:rsidRPr="00741814">
        <w:rPr>
          <w:rFonts w:ascii="Arial" w:hAnsi="Arial" w:cs="Arial"/>
          <w:lang w:val="cs-CZ"/>
        </w:rPr>
        <w:t xml:space="preserve">Česká národní banka o této žádosti měla rozhodnout ve lhůtě 15 měsíců. Rozhodnutím České národní banky o žádosti v souladu s § 174 </w:t>
      </w:r>
      <w:proofErr w:type="spellStart"/>
      <w:r w:rsidRPr="00741814">
        <w:rPr>
          <w:rFonts w:ascii="Arial" w:hAnsi="Arial" w:cs="Arial"/>
          <w:lang w:val="cs-CZ"/>
        </w:rPr>
        <w:t>ZoSÚ</w:t>
      </w:r>
      <w:proofErr w:type="spellEnd"/>
      <w:r w:rsidRPr="00741814">
        <w:rPr>
          <w:rFonts w:ascii="Arial" w:hAnsi="Arial" w:cs="Arial"/>
          <w:lang w:val="cs-CZ"/>
        </w:rPr>
        <w:t xml:space="preserve"> zaniká živnostenské oprávnění k poskytování spotřebitelského úvěru. Platnost a účinnost živnostenského oprávnění k poskytování </w:t>
      </w:r>
      <w:proofErr w:type="gramStart"/>
      <w:r w:rsidRPr="00741814">
        <w:rPr>
          <w:rFonts w:ascii="Arial" w:hAnsi="Arial" w:cs="Arial"/>
          <w:lang w:val="cs-CZ"/>
        </w:rPr>
        <w:t>jiných</w:t>
      </w:r>
      <w:proofErr w:type="gramEnd"/>
      <w:r w:rsidRPr="00741814">
        <w:rPr>
          <w:rFonts w:ascii="Arial" w:hAnsi="Arial" w:cs="Arial"/>
          <w:lang w:val="cs-CZ"/>
        </w:rPr>
        <w:t xml:space="preserve"> než spotřebitelských úvěrů tím není jakkoli dotčena.</w:t>
      </w:r>
    </w:p>
    <w:p w:rsidR="00651D18" w:rsidRPr="00741814" w:rsidRDefault="00651D18" w:rsidP="00651D18">
      <w:pPr>
        <w:jc w:val="both"/>
        <w:rPr>
          <w:rFonts w:ascii="Arial" w:hAnsi="Arial" w:cs="Arial"/>
          <w:lang w:val="cs-CZ"/>
        </w:rPr>
      </w:pPr>
    </w:p>
    <w:p w:rsidR="00651D18" w:rsidRPr="00741814" w:rsidRDefault="00651D18" w:rsidP="00651D18">
      <w:pPr>
        <w:pStyle w:val="Nadpis2"/>
        <w:keepLines/>
        <w:numPr>
          <w:ilvl w:val="1"/>
          <w:numId w:val="34"/>
        </w:numPr>
        <w:spacing w:before="40" w:after="0" w:line="259" w:lineRule="auto"/>
        <w:jc w:val="both"/>
        <w:rPr>
          <w:b w:val="0"/>
          <w:sz w:val="24"/>
          <w:szCs w:val="24"/>
          <w:lang w:val="cs-CZ"/>
        </w:rPr>
      </w:pPr>
      <w:r w:rsidRPr="00741814">
        <w:rPr>
          <w:sz w:val="24"/>
          <w:szCs w:val="24"/>
          <w:lang w:val="cs-CZ"/>
        </w:rPr>
        <w:t xml:space="preserve">Zákonná úprava </w:t>
      </w:r>
      <w:proofErr w:type="spellStart"/>
      <w:r w:rsidRPr="00741814">
        <w:rPr>
          <w:sz w:val="24"/>
          <w:szCs w:val="24"/>
          <w:lang w:val="cs-CZ"/>
        </w:rPr>
        <w:t>ZoR</w:t>
      </w:r>
      <w:proofErr w:type="spellEnd"/>
    </w:p>
    <w:p w:rsidR="00651D18" w:rsidRPr="00741814" w:rsidRDefault="00651D18" w:rsidP="00651D18">
      <w:pPr>
        <w:jc w:val="both"/>
        <w:rPr>
          <w:rFonts w:ascii="Arial" w:hAnsi="Arial" w:cs="Arial"/>
          <w:lang w:val="cs-CZ"/>
        </w:rPr>
      </w:pPr>
      <w:r w:rsidRPr="00741814">
        <w:rPr>
          <w:rFonts w:ascii="Arial" w:hAnsi="Arial" w:cs="Arial"/>
          <w:lang w:val="cs-CZ"/>
        </w:rPr>
        <w:t xml:space="preserve">Změna v regulaci poskytování spotřebitelských úvěrů se promítla na základě zákona č. 258/2016 Sb., kterým se mění některé zákony v souvislosti s přijetím zákona o spotřebitelském úvěru (dále jen „Novela“) do definice tzv. ostatní finanční instituce, která může po splnění dalších zákonných podmínek stanovených v § 5a </w:t>
      </w:r>
      <w:proofErr w:type="spellStart"/>
      <w:r w:rsidRPr="00741814">
        <w:rPr>
          <w:rFonts w:ascii="Arial" w:hAnsi="Arial" w:cs="Arial"/>
          <w:lang w:val="cs-CZ"/>
        </w:rPr>
        <w:t>ZoR</w:t>
      </w:r>
      <w:proofErr w:type="spellEnd"/>
      <w:r w:rsidRPr="00741814">
        <w:rPr>
          <w:rFonts w:ascii="Arial" w:hAnsi="Arial" w:cs="Arial"/>
          <w:lang w:val="cs-CZ"/>
        </w:rPr>
        <w:t xml:space="preserve"> tvořit daňově uznatelné opravné položky k pohledávkám z titulu spotřebitelského úvěrů. </w:t>
      </w:r>
    </w:p>
    <w:p w:rsidR="00651D18" w:rsidRPr="00741814" w:rsidRDefault="00651D18" w:rsidP="00651D18">
      <w:pPr>
        <w:jc w:val="both"/>
        <w:rPr>
          <w:rFonts w:ascii="Arial" w:hAnsi="Arial" w:cs="Arial"/>
          <w:lang w:val="cs-CZ"/>
        </w:rPr>
      </w:pPr>
    </w:p>
    <w:p w:rsidR="00651D18" w:rsidRPr="00741814" w:rsidRDefault="00651D18" w:rsidP="00651D18">
      <w:pPr>
        <w:jc w:val="both"/>
        <w:rPr>
          <w:rFonts w:ascii="Arial" w:hAnsi="Arial" w:cs="Arial"/>
          <w:lang w:val="cs-CZ"/>
        </w:rPr>
      </w:pPr>
      <w:r w:rsidRPr="00741814">
        <w:rPr>
          <w:rFonts w:ascii="Arial" w:hAnsi="Arial" w:cs="Arial"/>
          <w:lang w:val="cs-CZ"/>
        </w:rPr>
        <w:t>Ve znění účinném do konce listopadu 2016 bylo jednou z povinných podmínek pro kvalifikaci ostatní finanční instituce, že „</w:t>
      </w:r>
      <w:r w:rsidRPr="00741814">
        <w:rPr>
          <w:rFonts w:ascii="Arial" w:hAnsi="Arial" w:cs="Arial"/>
          <w:i/>
          <w:lang w:val="cs-CZ"/>
        </w:rPr>
        <w:t>poskytují úvěry jako své podnikání na základě živnostenského oprávnění k této činnosti,</w:t>
      </w:r>
      <w:r w:rsidRPr="00741814">
        <w:rPr>
          <w:rFonts w:ascii="Arial" w:hAnsi="Arial" w:cs="Arial"/>
          <w:lang w:val="cs-CZ"/>
        </w:rPr>
        <w:t xml:space="preserve">“. </w:t>
      </w:r>
    </w:p>
    <w:p w:rsidR="00651D18" w:rsidRPr="00741814" w:rsidRDefault="00651D18" w:rsidP="00651D18">
      <w:pPr>
        <w:jc w:val="both"/>
        <w:rPr>
          <w:rFonts w:ascii="Arial" w:hAnsi="Arial" w:cs="Arial"/>
          <w:lang w:val="cs-CZ"/>
        </w:rPr>
      </w:pPr>
    </w:p>
    <w:p w:rsidR="00651D18" w:rsidRPr="00741814" w:rsidRDefault="00651D18" w:rsidP="00651D18">
      <w:pPr>
        <w:jc w:val="both"/>
        <w:rPr>
          <w:rFonts w:ascii="Arial" w:hAnsi="Arial" w:cs="Arial"/>
          <w:i/>
          <w:lang w:val="cs-CZ"/>
        </w:rPr>
      </w:pPr>
      <w:r w:rsidRPr="00741814">
        <w:rPr>
          <w:rFonts w:ascii="Arial" w:hAnsi="Arial" w:cs="Arial"/>
          <w:lang w:val="cs-CZ"/>
        </w:rPr>
        <w:t xml:space="preserve">V souvislosti </w:t>
      </w:r>
      <w:proofErr w:type="gramStart"/>
      <w:r w:rsidRPr="00741814">
        <w:rPr>
          <w:rFonts w:ascii="Arial" w:hAnsi="Arial" w:cs="Arial"/>
          <w:lang w:val="cs-CZ"/>
        </w:rPr>
        <w:t>s</w:t>
      </w:r>
      <w:proofErr w:type="gramEnd"/>
      <w:r w:rsidRPr="00741814">
        <w:rPr>
          <w:rFonts w:ascii="Arial" w:hAnsi="Arial" w:cs="Arial"/>
          <w:lang w:val="cs-CZ"/>
        </w:rPr>
        <w:t> </w:t>
      </w:r>
      <w:proofErr w:type="spellStart"/>
      <w:r w:rsidRPr="00741814">
        <w:rPr>
          <w:rFonts w:ascii="Arial" w:hAnsi="Arial" w:cs="Arial"/>
          <w:lang w:val="cs-CZ"/>
        </w:rPr>
        <w:t>ZoSÚ</w:t>
      </w:r>
      <w:proofErr w:type="spellEnd"/>
      <w:r w:rsidRPr="00741814">
        <w:rPr>
          <w:rFonts w:ascii="Arial" w:hAnsi="Arial" w:cs="Arial"/>
          <w:lang w:val="cs-CZ"/>
        </w:rPr>
        <w:t xml:space="preserve"> byla Novelou uvedená podmínka změněna, nově se jako ostatní finanční instituce kvalifikují právnické osoby, které „</w:t>
      </w:r>
      <w:r w:rsidRPr="00741814">
        <w:rPr>
          <w:rFonts w:ascii="Arial" w:hAnsi="Arial" w:cs="Arial"/>
          <w:i/>
          <w:lang w:val="cs-CZ"/>
        </w:rPr>
        <w:t>jsou osobami oprávněnými poskytovat spotřebitelský úvěr podle zákona upravujícího spotřebitelský úvěr“.</w:t>
      </w:r>
    </w:p>
    <w:p w:rsidR="00651D18" w:rsidRPr="00741814" w:rsidRDefault="00651D18" w:rsidP="00651D18">
      <w:pPr>
        <w:jc w:val="both"/>
        <w:rPr>
          <w:rFonts w:ascii="Arial" w:hAnsi="Arial" w:cs="Arial"/>
          <w:i/>
          <w:lang w:val="cs-CZ"/>
        </w:rPr>
      </w:pPr>
    </w:p>
    <w:p w:rsidR="00651D18" w:rsidRPr="00741814" w:rsidRDefault="00651D18" w:rsidP="00651D18">
      <w:pPr>
        <w:jc w:val="both"/>
        <w:rPr>
          <w:rFonts w:ascii="Arial" w:hAnsi="Arial" w:cs="Arial"/>
          <w:lang w:val="cs-CZ"/>
        </w:rPr>
      </w:pPr>
      <w:r w:rsidRPr="00741814">
        <w:rPr>
          <w:rFonts w:ascii="Arial" w:hAnsi="Arial" w:cs="Arial"/>
          <w:lang w:val="cs-CZ"/>
        </w:rPr>
        <w:t xml:space="preserve">Dle přechodného ustanovení k Novele se § 5a </w:t>
      </w:r>
      <w:proofErr w:type="spellStart"/>
      <w:r w:rsidRPr="00741814">
        <w:rPr>
          <w:rFonts w:ascii="Arial" w:hAnsi="Arial" w:cs="Arial"/>
          <w:lang w:val="cs-CZ"/>
        </w:rPr>
        <w:t>ZoR</w:t>
      </w:r>
      <w:proofErr w:type="spellEnd"/>
      <w:r w:rsidRPr="00741814">
        <w:rPr>
          <w:rFonts w:ascii="Arial" w:hAnsi="Arial" w:cs="Arial"/>
          <w:lang w:val="cs-CZ"/>
        </w:rPr>
        <w:t xml:space="preserve"> ve znění účinném od 1. prosince 2016 „</w:t>
      </w:r>
      <w:r w:rsidRPr="00741814">
        <w:rPr>
          <w:rFonts w:ascii="Arial" w:hAnsi="Arial" w:cs="Arial"/>
          <w:i/>
          <w:lang w:val="cs-CZ"/>
        </w:rPr>
        <w:t>uplatní od prvního dne zdaňovacího období nebo období, za které se podává daňové přiznání, ve kterých ostatní finanční instituci zanikne živnostenské oprávnění pro poskytování úvěrů</w:t>
      </w:r>
      <w:r w:rsidRPr="00741814">
        <w:rPr>
          <w:rFonts w:ascii="Arial" w:hAnsi="Arial" w:cs="Arial"/>
          <w:lang w:val="cs-CZ"/>
        </w:rPr>
        <w:t>“.</w:t>
      </w:r>
    </w:p>
    <w:p w:rsidR="00651D18" w:rsidRPr="00741814" w:rsidRDefault="00651D18" w:rsidP="00651D18">
      <w:pPr>
        <w:jc w:val="both"/>
        <w:rPr>
          <w:rFonts w:ascii="Arial" w:hAnsi="Arial" w:cs="Arial"/>
          <w:lang w:val="cs-CZ"/>
        </w:rPr>
      </w:pPr>
    </w:p>
    <w:p w:rsidR="00651D18" w:rsidRPr="00741814" w:rsidRDefault="00651D18" w:rsidP="00651D18">
      <w:pPr>
        <w:jc w:val="both"/>
        <w:rPr>
          <w:rFonts w:ascii="Arial" w:hAnsi="Arial" w:cs="Arial"/>
          <w:lang w:val="cs-CZ"/>
        </w:rPr>
      </w:pPr>
      <w:r w:rsidRPr="00741814">
        <w:rPr>
          <w:rFonts w:ascii="Arial" w:hAnsi="Arial" w:cs="Arial"/>
          <w:lang w:val="cs-CZ"/>
        </w:rPr>
        <w:t xml:space="preserve">V ustanovení § 3 odst. 2 </w:t>
      </w:r>
      <w:proofErr w:type="spellStart"/>
      <w:r w:rsidRPr="00741814">
        <w:rPr>
          <w:rFonts w:ascii="Arial" w:hAnsi="Arial" w:cs="Arial"/>
          <w:lang w:val="cs-CZ"/>
        </w:rPr>
        <w:t>ZoR</w:t>
      </w:r>
      <w:proofErr w:type="spellEnd"/>
      <w:r w:rsidRPr="00741814">
        <w:rPr>
          <w:rFonts w:ascii="Arial" w:hAnsi="Arial" w:cs="Arial"/>
          <w:lang w:val="cs-CZ"/>
        </w:rPr>
        <w:t xml:space="preserve"> je zakotvena povinnost pravidelné inventarizace opravných položek, kdy daňové subjekty jsou v souvislosti s podáním daňového přiznání prověřit odůvodněnost tvorby opravných položek a jejich skutečný stav porovnat s výší, kterou lze uplatnit v souladu se </w:t>
      </w:r>
      <w:proofErr w:type="spellStart"/>
      <w:r w:rsidRPr="00741814">
        <w:rPr>
          <w:rFonts w:ascii="Arial" w:hAnsi="Arial" w:cs="Arial"/>
          <w:lang w:val="cs-CZ"/>
        </w:rPr>
        <w:t>ZoR</w:t>
      </w:r>
      <w:proofErr w:type="spellEnd"/>
      <w:r w:rsidRPr="00741814">
        <w:rPr>
          <w:rFonts w:ascii="Arial" w:hAnsi="Arial" w:cs="Arial"/>
          <w:lang w:val="cs-CZ"/>
        </w:rPr>
        <w:t xml:space="preserve">. </w:t>
      </w:r>
    </w:p>
    <w:p w:rsidR="00651D18" w:rsidRPr="00741814" w:rsidRDefault="00651D18" w:rsidP="00651D18">
      <w:pPr>
        <w:pStyle w:val="Nadpis1"/>
        <w:keepLines/>
        <w:numPr>
          <w:ilvl w:val="0"/>
          <w:numId w:val="34"/>
        </w:numPr>
        <w:spacing w:after="0" w:line="259" w:lineRule="auto"/>
        <w:jc w:val="both"/>
        <w:rPr>
          <w:b w:val="0"/>
          <w:sz w:val="24"/>
          <w:szCs w:val="24"/>
          <w:lang w:val="cs-CZ"/>
        </w:rPr>
      </w:pPr>
      <w:r w:rsidRPr="00741814">
        <w:rPr>
          <w:sz w:val="24"/>
          <w:szCs w:val="24"/>
          <w:lang w:val="cs-CZ"/>
        </w:rPr>
        <w:t xml:space="preserve">Výklad relevantních ustanovení a jejich aplikace na posuzovanou situaci </w:t>
      </w:r>
    </w:p>
    <w:p w:rsidR="00651D18" w:rsidRPr="00741814" w:rsidRDefault="00651D18" w:rsidP="00651D18">
      <w:pPr>
        <w:pStyle w:val="Nadpis2"/>
        <w:keepLines/>
        <w:numPr>
          <w:ilvl w:val="1"/>
          <w:numId w:val="34"/>
        </w:numPr>
        <w:spacing w:before="40" w:after="0" w:line="259" w:lineRule="auto"/>
        <w:jc w:val="both"/>
        <w:rPr>
          <w:b w:val="0"/>
          <w:sz w:val="24"/>
          <w:szCs w:val="24"/>
          <w:lang w:val="cs-CZ"/>
        </w:rPr>
      </w:pPr>
      <w:r w:rsidRPr="00741814">
        <w:rPr>
          <w:sz w:val="24"/>
          <w:szCs w:val="24"/>
          <w:lang w:val="cs-CZ"/>
        </w:rPr>
        <w:t>Jazykový výklad relevantních ustanovení</w:t>
      </w:r>
    </w:p>
    <w:p w:rsidR="00651D18" w:rsidRPr="00741814" w:rsidRDefault="00651D18" w:rsidP="00651D18">
      <w:pPr>
        <w:jc w:val="both"/>
        <w:rPr>
          <w:rFonts w:ascii="Arial" w:hAnsi="Arial" w:cs="Arial"/>
          <w:lang w:val="cs-CZ"/>
        </w:rPr>
      </w:pPr>
      <w:r w:rsidRPr="00741814">
        <w:rPr>
          <w:rFonts w:ascii="Arial" w:hAnsi="Arial" w:cs="Arial"/>
          <w:lang w:val="cs-CZ"/>
        </w:rPr>
        <w:t xml:space="preserve">Z výše popsaných ustanovení vyplývá, že daňové subjekty musí vždy ke konci zdaňovacího období prověřit, zda natvořené opravné položky splňují podmínky dle </w:t>
      </w:r>
      <w:proofErr w:type="spellStart"/>
      <w:r w:rsidRPr="00741814">
        <w:rPr>
          <w:rFonts w:ascii="Arial" w:hAnsi="Arial" w:cs="Arial"/>
          <w:lang w:val="cs-CZ"/>
        </w:rPr>
        <w:t>ZoR</w:t>
      </w:r>
      <w:proofErr w:type="spellEnd"/>
      <w:r w:rsidRPr="00741814">
        <w:rPr>
          <w:rFonts w:ascii="Arial" w:hAnsi="Arial" w:cs="Arial"/>
          <w:lang w:val="cs-CZ"/>
        </w:rPr>
        <w:t xml:space="preserve">. Pro posouzení otázky, zda jsou společnosti, kterým nebyla udělena licence pro poskytování spotřebitelského úvěru povinny rozpustit natvořené opravné položky </w:t>
      </w:r>
      <w:r w:rsidRPr="00741814">
        <w:rPr>
          <w:rFonts w:ascii="Arial" w:hAnsi="Arial" w:cs="Arial"/>
          <w:lang w:val="cs-CZ"/>
        </w:rPr>
        <w:lastRenderedPageBreak/>
        <w:t xml:space="preserve">podle § 5a </w:t>
      </w:r>
      <w:proofErr w:type="spellStart"/>
      <w:r w:rsidRPr="00741814">
        <w:rPr>
          <w:rFonts w:ascii="Arial" w:hAnsi="Arial" w:cs="Arial"/>
          <w:lang w:val="cs-CZ"/>
        </w:rPr>
        <w:t>ZoR</w:t>
      </w:r>
      <w:proofErr w:type="spellEnd"/>
      <w:r w:rsidRPr="00741814">
        <w:rPr>
          <w:rFonts w:ascii="Arial" w:hAnsi="Arial" w:cs="Arial"/>
          <w:lang w:val="cs-CZ"/>
        </w:rPr>
        <w:t xml:space="preserve"> je tedy klíčové aplikovatelné znění tohoto ustanovení a z něj vyplývající podmínky pro tvorbu opravných položek.</w:t>
      </w:r>
    </w:p>
    <w:p w:rsidR="00651D18" w:rsidRPr="00741814" w:rsidRDefault="00651D18" w:rsidP="00651D18">
      <w:pPr>
        <w:jc w:val="both"/>
        <w:rPr>
          <w:rFonts w:ascii="Arial" w:hAnsi="Arial" w:cs="Arial"/>
          <w:lang w:val="cs-CZ"/>
        </w:rPr>
      </w:pPr>
    </w:p>
    <w:p w:rsidR="00651D18" w:rsidRPr="00741814" w:rsidRDefault="00651D18" w:rsidP="00651D18">
      <w:pPr>
        <w:jc w:val="both"/>
        <w:rPr>
          <w:rFonts w:ascii="Arial" w:hAnsi="Arial" w:cs="Arial"/>
          <w:lang w:val="cs-CZ"/>
        </w:rPr>
      </w:pPr>
      <w:r w:rsidRPr="00741814">
        <w:rPr>
          <w:rFonts w:ascii="Arial" w:hAnsi="Arial" w:cs="Arial"/>
          <w:lang w:val="cs-CZ"/>
        </w:rPr>
        <w:t xml:space="preserve">Z přechodného ustanovení Novely vyplývá, že se nové podmínky uplatní až od okamžiku zániku živnostenského oprávnění pro poskytování úvěrů. Ve smyslu § 174 </w:t>
      </w:r>
      <w:proofErr w:type="spellStart"/>
      <w:r w:rsidRPr="00741814">
        <w:rPr>
          <w:rFonts w:ascii="Arial" w:hAnsi="Arial" w:cs="Arial"/>
          <w:lang w:val="cs-CZ"/>
        </w:rPr>
        <w:t>ZoSÚ</w:t>
      </w:r>
      <w:proofErr w:type="spellEnd"/>
      <w:r w:rsidRPr="00741814">
        <w:rPr>
          <w:rFonts w:ascii="Arial" w:hAnsi="Arial" w:cs="Arial"/>
          <w:lang w:val="cs-CZ"/>
        </w:rPr>
        <w:t xml:space="preserve"> dochází rozhodnutím České národní banky o žádosti o udělení licence pouze k zániku živnostenského oprávnění k poskytování spotřebitelských úvěrů. Obecně licence České národní banky nahradila živnostenské oprávnění na poskytování úvěrů pouze ve vztahu ke spotřebitelským úvěrům, nikoli ke všem úvěrům (např. podnikatelským). Přechodné ustanovení přitom hovoří o zániku živnostenského oprávnění k poskytování jakýchkoli úvěrů, nikoli pouze spotřebitelských. Pokud tedy společnost z modelové situace nadále může poskytovat úvěry (jiné než spotřebitelské) na základě živnostenského oprávnění, novelizované ustanovení § 5a </w:t>
      </w:r>
      <w:proofErr w:type="spellStart"/>
      <w:r w:rsidRPr="00741814">
        <w:rPr>
          <w:rFonts w:ascii="Arial" w:hAnsi="Arial" w:cs="Arial"/>
          <w:lang w:val="cs-CZ"/>
        </w:rPr>
        <w:t>ZoR</w:t>
      </w:r>
      <w:proofErr w:type="spellEnd"/>
      <w:r w:rsidRPr="00741814">
        <w:rPr>
          <w:rFonts w:ascii="Arial" w:hAnsi="Arial" w:cs="Arial"/>
          <w:lang w:val="cs-CZ"/>
        </w:rPr>
        <w:t xml:space="preserve"> se za základě čistě jazykového výkladu uvedeného přechodného ustanovení nebude aplikovat. V takovém případě je v rámci inventarizace nutno posuzovat oprávněnost tvorby opravných položek optikou § 5a </w:t>
      </w:r>
      <w:proofErr w:type="spellStart"/>
      <w:r w:rsidRPr="00741814">
        <w:rPr>
          <w:rFonts w:ascii="Arial" w:hAnsi="Arial" w:cs="Arial"/>
          <w:lang w:val="cs-CZ"/>
        </w:rPr>
        <w:t>ZoR</w:t>
      </w:r>
      <w:proofErr w:type="spellEnd"/>
      <w:r w:rsidRPr="00741814">
        <w:rPr>
          <w:rFonts w:ascii="Arial" w:hAnsi="Arial" w:cs="Arial"/>
          <w:lang w:val="cs-CZ"/>
        </w:rPr>
        <w:t xml:space="preserve"> ve znění před Novelou.</w:t>
      </w:r>
    </w:p>
    <w:p w:rsidR="00651D18" w:rsidRPr="00741814" w:rsidRDefault="00651D18" w:rsidP="00651D18">
      <w:pPr>
        <w:jc w:val="both"/>
        <w:rPr>
          <w:rFonts w:ascii="Arial" w:hAnsi="Arial" w:cs="Arial"/>
          <w:lang w:val="cs-CZ"/>
        </w:rPr>
      </w:pPr>
    </w:p>
    <w:p w:rsidR="00651D18" w:rsidRPr="00741814" w:rsidRDefault="00651D18" w:rsidP="00651D18">
      <w:pPr>
        <w:jc w:val="both"/>
        <w:rPr>
          <w:rFonts w:ascii="Arial" w:hAnsi="Arial" w:cs="Arial"/>
          <w:lang w:val="cs-CZ"/>
        </w:rPr>
      </w:pPr>
      <w:r w:rsidRPr="00741814">
        <w:rPr>
          <w:rFonts w:ascii="Arial" w:hAnsi="Arial" w:cs="Arial"/>
          <w:lang w:val="cs-CZ"/>
        </w:rPr>
        <w:t xml:space="preserve">Čistě jazykový výklad tedy vede k závěru, že pokud společnost má nadále živnostenské oprávnění k poskytování jiných než spotřebitelských úvěrů, nepředepisuje jí zákonná úprava vytvořené daňové položky k poskytnutým spotřebitelským úvěrům před neudělením licence Českou národní bankou rozpustit. Předkladatelé jsou přesvědčení, že v souladu s výše uvedeným přechodným ustanovením mohou tyto společnosti evidovat natvořené daňové opravné položky spolu s portfoliem dobíhajících úvěrů a dle potřeby je používat a rozpouštět. </w:t>
      </w:r>
    </w:p>
    <w:p w:rsidR="00651D18" w:rsidRPr="00741814" w:rsidRDefault="00651D18" w:rsidP="00651D18">
      <w:pPr>
        <w:jc w:val="both"/>
        <w:rPr>
          <w:rFonts w:ascii="Arial" w:hAnsi="Arial" w:cs="Arial"/>
          <w:lang w:val="cs-CZ"/>
        </w:rPr>
      </w:pPr>
    </w:p>
    <w:p w:rsidR="00651D18" w:rsidRPr="00741814" w:rsidRDefault="00651D18" w:rsidP="00651D18">
      <w:pPr>
        <w:pStyle w:val="Nadpis2"/>
        <w:keepLines/>
        <w:numPr>
          <w:ilvl w:val="1"/>
          <w:numId w:val="34"/>
        </w:numPr>
        <w:spacing w:before="40" w:after="0" w:line="259" w:lineRule="auto"/>
        <w:jc w:val="both"/>
        <w:rPr>
          <w:b w:val="0"/>
          <w:sz w:val="24"/>
          <w:szCs w:val="24"/>
          <w:lang w:val="cs-CZ"/>
        </w:rPr>
      </w:pPr>
      <w:r w:rsidRPr="00741814">
        <w:rPr>
          <w:sz w:val="24"/>
          <w:szCs w:val="24"/>
          <w:lang w:val="cs-CZ"/>
        </w:rPr>
        <w:t xml:space="preserve">Historický a teleologický výklad zákonné úpravy </w:t>
      </w:r>
    </w:p>
    <w:p w:rsidR="00651D18" w:rsidRPr="00741814" w:rsidRDefault="00651D18" w:rsidP="00651D18">
      <w:pPr>
        <w:jc w:val="both"/>
        <w:rPr>
          <w:rFonts w:ascii="Arial" w:hAnsi="Arial" w:cs="Arial"/>
          <w:lang w:val="cs-CZ"/>
        </w:rPr>
      </w:pPr>
      <w:r w:rsidRPr="00741814">
        <w:rPr>
          <w:rFonts w:ascii="Arial" w:hAnsi="Arial" w:cs="Arial"/>
          <w:lang w:val="cs-CZ"/>
        </w:rPr>
        <w:t>Předkladatelé jsou si vědomi, že jazykový výklad je potřeba vnímat pouze jako určité přiblížení k právní normě. Rovněž ostatní výkladové metody, především teleologický a historický výklad příslušných ustanovení ovšem podporují závěry vyplývající z jazykového výkladu.</w:t>
      </w:r>
    </w:p>
    <w:p w:rsidR="00651D18" w:rsidRPr="00741814" w:rsidRDefault="00651D18" w:rsidP="00651D18">
      <w:pPr>
        <w:jc w:val="both"/>
        <w:rPr>
          <w:rFonts w:ascii="Arial" w:hAnsi="Arial" w:cs="Arial"/>
          <w:lang w:val="cs-CZ"/>
        </w:rPr>
      </w:pPr>
    </w:p>
    <w:p w:rsidR="00651D18" w:rsidRPr="00741814" w:rsidRDefault="00651D18" w:rsidP="00651D18">
      <w:pPr>
        <w:jc w:val="both"/>
        <w:rPr>
          <w:rFonts w:ascii="Arial" w:hAnsi="Arial" w:cs="Arial"/>
          <w:lang w:val="cs-CZ"/>
        </w:rPr>
      </w:pPr>
      <w:r w:rsidRPr="00741814">
        <w:rPr>
          <w:rFonts w:ascii="Arial" w:hAnsi="Arial" w:cs="Arial"/>
          <w:lang w:val="cs-CZ"/>
        </w:rPr>
        <w:t>Dle důvodové zprávy k novému </w:t>
      </w:r>
      <w:proofErr w:type="spellStart"/>
      <w:r w:rsidRPr="00741814">
        <w:rPr>
          <w:rFonts w:ascii="Arial" w:hAnsi="Arial" w:cs="Arial"/>
          <w:lang w:val="cs-CZ"/>
        </w:rPr>
        <w:t>ZoSÚ</w:t>
      </w:r>
      <w:proofErr w:type="spellEnd"/>
      <w:r w:rsidRPr="00741814">
        <w:rPr>
          <w:rFonts w:ascii="Arial" w:hAnsi="Arial" w:cs="Arial"/>
          <w:lang w:val="cs-CZ"/>
        </w:rPr>
        <w:t xml:space="preserve"> bylo klíčovým koncepčním a systémový prvkem přesun licenčních a dohledových činností nad nebankovními poskytovateli a zprostředkovateli úvěrů z České obchodní inspekce do České národní banky. Přenesení kompetencí na Českou národní banku se završila integrace dohledu nad finančním trhem, což by dle důvodové zprávy mělo přispět jak k žádoucímu posílení systémovosti celého regulovaného trhu, tak i ke zlepšení předpokladů pro efektivnější a odbornější výkon těchto správních činností v sektoru, který vykazuje z pohledu ochrany spotřebitele nejvíce problémů. Jak vyplývá z důvodové zprávy k Novele, jejím účelem bylo pouze nový režim zavedený </w:t>
      </w:r>
      <w:proofErr w:type="spellStart"/>
      <w:r w:rsidRPr="00741814">
        <w:rPr>
          <w:rFonts w:ascii="Arial" w:hAnsi="Arial" w:cs="Arial"/>
          <w:lang w:val="cs-CZ"/>
        </w:rPr>
        <w:t>ZoSÚ</w:t>
      </w:r>
      <w:proofErr w:type="spellEnd"/>
      <w:r w:rsidRPr="00741814">
        <w:rPr>
          <w:rFonts w:ascii="Arial" w:hAnsi="Arial" w:cs="Arial"/>
          <w:lang w:val="cs-CZ"/>
        </w:rPr>
        <w:t xml:space="preserve"> promítnout do </w:t>
      </w:r>
      <w:proofErr w:type="spellStart"/>
      <w:r w:rsidRPr="00741814">
        <w:rPr>
          <w:rFonts w:ascii="Arial" w:hAnsi="Arial" w:cs="Arial"/>
          <w:lang w:val="cs-CZ"/>
        </w:rPr>
        <w:t>ZoR</w:t>
      </w:r>
      <w:proofErr w:type="spellEnd"/>
      <w:r w:rsidRPr="00741814">
        <w:rPr>
          <w:rFonts w:ascii="Arial" w:hAnsi="Arial" w:cs="Arial"/>
          <w:lang w:val="cs-CZ"/>
        </w:rPr>
        <w:t>.</w:t>
      </w:r>
    </w:p>
    <w:p w:rsidR="00651D18" w:rsidRPr="00741814" w:rsidRDefault="00651D18" w:rsidP="00651D18">
      <w:pPr>
        <w:jc w:val="both"/>
        <w:rPr>
          <w:rFonts w:ascii="Arial" w:hAnsi="Arial" w:cs="Arial"/>
          <w:lang w:val="cs-CZ"/>
        </w:rPr>
      </w:pPr>
    </w:p>
    <w:p w:rsidR="00651D18" w:rsidRPr="00741814" w:rsidRDefault="00651D18" w:rsidP="00651D18">
      <w:pPr>
        <w:jc w:val="both"/>
        <w:rPr>
          <w:rFonts w:ascii="Arial" w:hAnsi="Arial" w:cs="Arial"/>
          <w:lang w:val="cs-CZ"/>
        </w:rPr>
      </w:pPr>
      <w:r w:rsidRPr="00741814">
        <w:rPr>
          <w:rFonts w:ascii="Arial" w:hAnsi="Arial" w:cs="Arial"/>
          <w:lang w:val="cs-CZ"/>
        </w:rPr>
        <w:t>Ve vztahu k přechodnému ustanovení důvodová zpráva k Novele rovněž hovoří výlučně o zániku živnostenského oprávnění k poskytování úvěrů, nikoli pouze spotřebitelských úvěrů. Důvodová zpráva k tomu výslovně uvádí: „</w:t>
      </w:r>
      <w:r w:rsidRPr="00741814">
        <w:rPr>
          <w:rFonts w:ascii="Arial" w:hAnsi="Arial" w:cs="Arial"/>
          <w:i/>
          <w:lang w:val="cs-CZ"/>
        </w:rPr>
        <w:t>Ostatní finanční instituce budou tvořit opravné položky podle znění ustanovení § 5a účinného přede dnem nabytí účinnosti zákona o spotřebitelském úvěru naposledy v období předcházejícímu období, ve kterém zanikne jejich oprávnění pro poskytování úvěru podle zákona č. 455/1991 Sb., o živnostenském podnikání.</w:t>
      </w:r>
      <w:r w:rsidRPr="00741814">
        <w:rPr>
          <w:rFonts w:ascii="Arial" w:hAnsi="Arial" w:cs="Arial"/>
          <w:lang w:val="cs-CZ"/>
        </w:rPr>
        <w:t xml:space="preserve">“ Důvodová zpráva tedy koresponduje s jazykovým zněním a výkladem. </w:t>
      </w:r>
    </w:p>
    <w:p w:rsidR="00651D18" w:rsidRPr="00741814" w:rsidRDefault="00651D18" w:rsidP="00651D18">
      <w:pPr>
        <w:jc w:val="both"/>
        <w:rPr>
          <w:rFonts w:ascii="Arial" w:hAnsi="Arial" w:cs="Arial"/>
          <w:lang w:val="cs-CZ"/>
        </w:rPr>
      </w:pPr>
      <w:r w:rsidRPr="00741814">
        <w:rPr>
          <w:rFonts w:ascii="Arial" w:hAnsi="Arial" w:cs="Arial"/>
          <w:lang w:val="cs-CZ"/>
        </w:rPr>
        <w:lastRenderedPageBreak/>
        <w:t xml:space="preserve">Pro úplnost je třeba podotknout, že Novela ani důvodová zpráva jakýmkoli způsobem neřeší daňový režim v minulosti natvořených opravných položek. Z důvodové zprávy k přechodnému ustanovení lze nadto vysledovat, že cílem zákonodárce bylo upravit budoucí tvorbu opravných položek, nikoli jakkoli regulovat v minulosti natvořené opravné položky. </w:t>
      </w:r>
    </w:p>
    <w:p w:rsidR="00651D18" w:rsidRPr="00741814" w:rsidRDefault="00651D18" w:rsidP="00651D18">
      <w:pPr>
        <w:jc w:val="both"/>
        <w:rPr>
          <w:rFonts w:ascii="Arial" w:hAnsi="Arial" w:cs="Arial"/>
          <w:lang w:val="cs-CZ"/>
        </w:rPr>
      </w:pPr>
      <w:r w:rsidRPr="00741814">
        <w:rPr>
          <w:rFonts w:ascii="Arial" w:hAnsi="Arial" w:cs="Arial"/>
          <w:lang w:val="cs-CZ"/>
        </w:rPr>
        <w:t xml:space="preserve">Možnost tvořit opravné daňové položky k pohledávkám z úvěru byla pro ostatní finanční instituce zavedena od roku 2004, kdy zákonem č. 438/2003 Sb., kterým se mění zákon č. 586/1992 Sb., o daních z příjmů, ve znění pozdějších předpisů, a některé další zákony bylo do </w:t>
      </w:r>
      <w:proofErr w:type="spellStart"/>
      <w:r w:rsidRPr="00741814">
        <w:rPr>
          <w:rFonts w:ascii="Arial" w:hAnsi="Arial" w:cs="Arial"/>
          <w:lang w:val="cs-CZ"/>
        </w:rPr>
        <w:t>ZoR</w:t>
      </w:r>
      <w:proofErr w:type="spellEnd"/>
      <w:r w:rsidRPr="00741814">
        <w:rPr>
          <w:rFonts w:ascii="Arial" w:hAnsi="Arial" w:cs="Arial"/>
          <w:lang w:val="cs-CZ"/>
        </w:rPr>
        <w:t xml:space="preserve"> doplněno ustanovení § 5a. Cílem nového § 5a </w:t>
      </w:r>
      <w:proofErr w:type="spellStart"/>
      <w:r w:rsidRPr="00741814">
        <w:rPr>
          <w:rFonts w:ascii="Arial" w:hAnsi="Arial" w:cs="Arial"/>
          <w:lang w:val="cs-CZ"/>
        </w:rPr>
        <w:t>ZoR</w:t>
      </w:r>
      <w:proofErr w:type="spellEnd"/>
      <w:r w:rsidRPr="00741814">
        <w:rPr>
          <w:rFonts w:ascii="Arial" w:hAnsi="Arial" w:cs="Arial"/>
          <w:lang w:val="cs-CZ"/>
        </w:rPr>
        <w:t xml:space="preserve"> bylo srovnání podmínek pro banky a další subjekty poskytující úvěry, v té době typicky spořitelní a úvěrní družstva (tzv. kampeličky) a další finanční instituce, jejichž podstata činnosti je obdobná, nicméně podléhají odlišné regulaci. Z uvedeného je zřejmé, že celkovým účelem § 5a </w:t>
      </w:r>
      <w:proofErr w:type="spellStart"/>
      <w:r w:rsidRPr="00741814">
        <w:rPr>
          <w:rFonts w:ascii="Arial" w:hAnsi="Arial" w:cs="Arial"/>
          <w:lang w:val="cs-CZ"/>
        </w:rPr>
        <w:t>ZoR</w:t>
      </w:r>
      <w:proofErr w:type="spellEnd"/>
      <w:r w:rsidRPr="00741814">
        <w:rPr>
          <w:rFonts w:ascii="Arial" w:hAnsi="Arial" w:cs="Arial"/>
          <w:lang w:val="cs-CZ"/>
        </w:rPr>
        <w:t xml:space="preserve"> je umožnit subjektům poskytujícím úvěry jako svoji převažující ekonomickou aktivitu tvorbu daňových opravných položek. Tento smysl zmiňované úpravy potom rovněž koresponduje s výše uvedeným výkladem, tj. umožnit ostatním finančním institucím, kterým nebyla udělena licence k poskytování spotřebitelských úvěrů, nechat „dožít“ opravné položky spolu se správou portfolia dříve poskytnutých úvěrů. </w:t>
      </w:r>
    </w:p>
    <w:p w:rsidR="00651D18" w:rsidRPr="00741814" w:rsidRDefault="00651D18" w:rsidP="00651D18">
      <w:pPr>
        <w:jc w:val="both"/>
        <w:rPr>
          <w:rFonts w:ascii="Arial" w:hAnsi="Arial" w:cs="Arial"/>
          <w:lang w:val="cs-CZ"/>
        </w:rPr>
      </w:pPr>
    </w:p>
    <w:p w:rsidR="00651D18" w:rsidRPr="00741814" w:rsidRDefault="00651D18" w:rsidP="00651D18">
      <w:pPr>
        <w:pStyle w:val="Nadpis2"/>
        <w:keepLines/>
        <w:numPr>
          <w:ilvl w:val="1"/>
          <w:numId w:val="34"/>
        </w:numPr>
        <w:spacing w:before="40" w:after="0" w:line="259" w:lineRule="auto"/>
        <w:jc w:val="both"/>
        <w:rPr>
          <w:b w:val="0"/>
          <w:sz w:val="24"/>
          <w:szCs w:val="24"/>
          <w:lang w:val="cs-CZ"/>
        </w:rPr>
      </w:pPr>
      <w:r w:rsidRPr="00741814">
        <w:rPr>
          <w:sz w:val="24"/>
          <w:szCs w:val="24"/>
          <w:lang w:val="cs-CZ"/>
        </w:rPr>
        <w:t>Shrnutí</w:t>
      </w:r>
    </w:p>
    <w:p w:rsidR="00651D18" w:rsidRPr="00741814" w:rsidRDefault="00651D18" w:rsidP="00651D18">
      <w:pPr>
        <w:jc w:val="both"/>
        <w:rPr>
          <w:rFonts w:ascii="Arial" w:hAnsi="Arial" w:cs="Arial"/>
          <w:lang w:val="cs-CZ"/>
        </w:rPr>
      </w:pPr>
      <w:r w:rsidRPr="00741814">
        <w:rPr>
          <w:rFonts w:ascii="Arial" w:hAnsi="Arial" w:cs="Arial"/>
          <w:lang w:val="cs-CZ"/>
        </w:rPr>
        <w:t xml:space="preserve">Jazykovým výkladem předmětných ustanovení lze dovodit, že na společnosti, které se kvalifikovaly jako ostatní finanční instituce před nabytím účinnosti Novely, se uplatní znění před Novelou až do okamžiku zániku veškerých jejich živnostenských oprávnění k poskytování úvěrů. Samotné neudělení licence Českou národní bankou tak nezakládá povinnost postupovat podle § 5a </w:t>
      </w:r>
      <w:proofErr w:type="spellStart"/>
      <w:r w:rsidRPr="00741814">
        <w:rPr>
          <w:rFonts w:ascii="Arial" w:hAnsi="Arial" w:cs="Arial"/>
          <w:lang w:val="cs-CZ"/>
        </w:rPr>
        <w:t>ZoR</w:t>
      </w:r>
      <w:proofErr w:type="spellEnd"/>
      <w:r w:rsidRPr="00741814">
        <w:rPr>
          <w:rFonts w:ascii="Arial" w:hAnsi="Arial" w:cs="Arial"/>
          <w:lang w:val="cs-CZ"/>
        </w:rPr>
        <w:t xml:space="preserve"> ve znění po Novele. V rámci pravidelné inventarizace opravných položek tak budou natvořené opravné položky testovány optikou § 5a </w:t>
      </w:r>
      <w:proofErr w:type="spellStart"/>
      <w:r w:rsidRPr="00741814">
        <w:rPr>
          <w:rFonts w:ascii="Arial" w:hAnsi="Arial" w:cs="Arial"/>
          <w:lang w:val="cs-CZ"/>
        </w:rPr>
        <w:t>ZoR</w:t>
      </w:r>
      <w:proofErr w:type="spellEnd"/>
      <w:r w:rsidRPr="00741814">
        <w:rPr>
          <w:rFonts w:ascii="Arial" w:hAnsi="Arial" w:cs="Arial"/>
          <w:lang w:val="cs-CZ"/>
        </w:rPr>
        <w:t xml:space="preserve"> ve znění před Novelou a na základě neudělení licence Českou národní bankou nelze dojít k závěru, že by společnosti byly povinny opravné položky natvořené v souladu s § 5a </w:t>
      </w:r>
      <w:proofErr w:type="spellStart"/>
      <w:r w:rsidRPr="00741814">
        <w:rPr>
          <w:rFonts w:ascii="Arial" w:hAnsi="Arial" w:cs="Arial"/>
          <w:lang w:val="cs-CZ"/>
        </w:rPr>
        <w:t>ZoR</w:t>
      </w:r>
      <w:proofErr w:type="spellEnd"/>
      <w:r w:rsidRPr="00741814">
        <w:rPr>
          <w:rFonts w:ascii="Arial" w:hAnsi="Arial" w:cs="Arial"/>
          <w:lang w:val="cs-CZ"/>
        </w:rPr>
        <w:t xml:space="preserve"> ve znění před Novelou rozpustit. </w:t>
      </w:r>
    </w:p>
    <w:p w:rsidR="00651D18" w:rsidRPr="00741814" w:rsidRDefault="00651D18" w:rsidP="00651D18">
      <w:pPr>
        <w:jc w:val="both"/>
        <w:rPr>
          <w:rFonts w:ascii="Arial" w:hAnsi="Arial" w:cs="Arial"/>
          <w:lang w:val="cs-CZ"/>
        </w:rPr>
      </w:pPr>
    </w:p>
    <w:p w:rsidR="00651D18" w:rsidRPr="00741814" w:rsidRDefault="00651D18" w:rsidP="00651D18">
      <w:pPr>
        <w:jc w:val="both"/>
        <w:rPr>
          <w:rFonts w:ascii="Arial" w:hAnsi="Arial" w:cs="Arial"/>
          <w:lang w:val="cs-CZ"/>
        </w:rPr>
      </w:pPr>
      <w:r w:rsidRPr="00741814">
        <w:rPr>
          <w:rFonts w:ascii="Arial" w:hAnsi="Arial" w:cs="Arial"/>
          <w:lang w:val="cs-CZ"/>
        </w:rPr>
        <w:t>Tento závěr koresponduje rovněž s historickým a teleologickým výkladem předmětných ustanovení. Důvodová zpráva k Novele rovněž zmiňuje zánik živnostenského oprávnění k poskytování úvěru, nikoli k poskytování spotřebitelského úvěru. Nadto smyslem a účelem Novely a jejího přechodného ustanovení bylo v souladu s důvodovou zprávou upravit režim tvorby daňových opravných položek do budoucna, nikoli upravit režim již natvořených opravných položek.</w:t>
      </w:r>
    </w:p>
    <w:p w:rsidR="00651D18" w:rsidRPr="00741814" w:rsidRDefault="00651D18" w:rsidP="00651D18">
      <w:pPr>
        <w:pStyle w:val="Nadpis1"/>
        <w:keepLines/>
        <w:numPr>
          <w:ilvl w:val="0"/>
          <w:numId w:val="34"/>
        </w:numPr>
        <w:spacing w:after="0" w:line="259" w:lineRule="auto"/>
        <w:jc w:val="both"/>
        <w:rPr>
          <w:b w:val="0"/>
          <w:sz w:val="24"/>
          <w:szCs w:val="24"/>
          <w:lang w:val="cs-CZ"/>
        </w:rPr>
      </w:pPr>
      <w:r w:rsidRPr="00741814">
        <w:rPr>
          <w:sz w:val="24"/>
          <w:szCs w:val="24"/>
          <w:lang w:val="cs-CZ"/>
        </w:rPr>
        <w:t xml:space="preserve">Retroaktivita zákona </w:t>
      </w:r>
    </w:p>
    <w:p w:rsidR="00651D18" w:rsidRPr="00741814" w:rsidRDefault="00651D18" w:rsidP="00651D18">
      <w:pPr>
        <w:jc w:val="both"/>
        <w:rPr>
          <w:rFonts w:ascii="Arial" w:hAnsi="Arial" w:cs="Arial"/>
          <w:lang w:val="cs-CZ"/>
        </w:rPr>
      </w:pPr>
      <w:r w:rsidRPr="00741814">
        <w:rPr>
          <w:rFonts w:ascii="Arial" w:hAnsi="Arial" w:cs="Arial"/>
          <w:lang w:val="cs-CZ"/>
        </w:rPr>
        <w:t xml:space="preserve">Předkladatelé se dále domnívají, že opačný výklad, tj. povinnost společností, kterým nebyla udělena licence České národní banky, rozpustit veškeré natvořené opravné položky, by zakládal nepřípustnou retroaktivitu, která by byla v rozporu s principy nabytých práv a legitimního očekávání. Zákony či jiné právní předpisy by obecně neměly působit retroaktivně, což potvrdil i Ústavní soud ve svém rozhodnutí </w:t>
      </w:r>
      <w:proofErr w:type="spellStart"/>
      <w:r w:rsidRPr="00741814">
        <w:rPr>
          <w:rFonts w:ascii="Arial" w:hAnsi="Arial" w:cs="Arial"/>
          <w:lang w:val="cs-CZ"/>
        </w:rPr>
        <w:t>Pl</w:t>
      </w:r>
      <w:proofErr w:type="spellEnd"/>
      <w:r w:rsidRPr="00741814">
        <w:rPr>
          <w:rFonts w:ascii="Arial" w:hAnsi="Arial" w:cs="Arial"/>
          <w:lang w:val="cs-CZ"/>
        </w:rPr>
        <w:t>. ÚS 215/94, ve které uvádí: „</w:t>
      </w:r>
      <w:r w:rsidRPr="00741814">
        <w:rPr>
          <w:rFonts w:ascii="Arial" w:hAnsi="Arial" w:cs="Arial"/>
          <w:i/>
          <w:lang w:val="cs-CZ"/>
        </w:rPr>
        <w:t>Ke znakům právního státu neoddělitelně patří princip právní jistoty a ochrany důvěry občana v právo. Tento postup zahrnuje zákaz retroaktivity právních norem, resp. jejich retroaktivního výkladu. Jestliže tedy někdo jedná v důvěře v nějaký zákon, nemá být v této své důvěře zklamán</w:t>
      </w:r>
      <w:r w:rsidRPr="00741814">
        <w:rPr>
          <w:rFonts w:ascii="Arial" w:hAnsi="Arial" w:cs="Arial"/>
          <w:lang w:val="cs-CZ"/>
        </w:rPr>
        <w:t>.“</w:t>
      </w:r>
    </w:p>
    <w:p w:rsidR="00651D18" w:rsidRPr="00741814" w:rsidRDefault="00651D18" w:rsidP="00651D18">
      <w:pPr>
        <w:jc w:val="both"/>
        <w:rPr>
          <w:rFonts w:ascii="Arial" w:hAnsi="Arial" w:cs="Arial"/>
          <w:lang w:val="cs-CZ"/>
        </w:rPr>
      </w:pPr>
    </w:p>
    <w:p w:rsidR="00651D18" w:rsidRPr="00741814" w:rsidRDefault="00651D18" w:rsidP="00651D18">
      <w:pPr>
        <w:jc w:val="both"/>
        <w:rPr>
          <w:rFonts w:ascii="Arial" w:hAnsi="Arial" w:cs="Arial"/>
          <w:lang w:val="cs-CZ"/>
        </w:rPr>
      </w:pPr>
      <w:r w:rsidRPr="00741814">
        <w:rPr>
          <w:rFonts w:ascii="Arial" w:hAnsi="Arial" w:cs="Arial"/>
          <w:lang w:val="cs-CZ"/>
        </w:rPr>
        <w:t xml:space="preserve">Obdobnou situací, jako řeší předkládaný příspěvek, se v minulosti zabýval Nejvyšší správní soud (dále jen „NSS“) ve vztahu k rezervám na opravu hmotného majetku </w:t>
      </w:r>
      <w:r w:rsidRPr="00741814">
        <w:rPr>
          <w:rFonts w:ascii="Arial" w:hAnsi="Arial" w:cs="Arial"/>
          <w:lang w:val="cs-CZ"/>
        </w:rPr>
        <w:lastRenderedPageBreak/>
        <w:t>v rozsudku 7 </w:t>
      </w:r>
      <w:proofErr w:type="spellStart"/>
      <w:r w:rsidRPr="00741814">
        <w:rPr>
          <w:rFonts w:ascii="Arial" w:hAnsi="Arial" w:cs="Arial"/>
          <w:lang w:val="cs-CZ"/>
        </w:rPr>
        <w:t>Afs</w:t>
      </w:r>
      <w:proofErr w:type="spellEnd"/>
      <w:r w:rsidRPr="00741814">
        <w:rPr>
          <w:rFonts w:ascii="Arial" w:hAnsi="Arial" w:cs="Arial"/>
          <w:lang w:val="cs-CZ"/>
        </w:rPr>
        <w:t xml:space="preserve"> 151/</w:t>
      </w:r>
      <w:proofErr w:type="gramStart"/>
      <w:r w:rsidRPr="00741814">
        <w:rPr>
          <w:rFonts w:ascii="Arial" w:hAnsi="Arial" w:cs="Arial"/>
          <w:lang w:val="cs-CZ"/>
        </w:rPr>
        <w:t>2006 – 70</w:t>
      </w:r>
      <w:proofErr w:type="gramEnd"/>
      <w:r w:rsidRPr="00741814">
        <w:rPr>
          <w:rFonts w:ascii="Arial" w:hAnsi="Arial" w:cs="Arial"/>
          <w:lang w:val="cs-CZ"/>
        </w:rPr>
        <w:t>. V posuzovaném případě dospěl NSS k závěru, že i otázku čerpání rezerv a povinnosti rezervy rozpustit „</w:t>
      </w:r>
      <w:r w:rsidRPr="00741814">
        <w:rPr>
          <w:rFonts w:ascii="Arial" w:hAnsi="Arial" w:cs="Arial"/>
          <w:i/>
          <w:lang w:val="cs-CZ"/>
        </w:rPr>
        <w:t>je však nutno posuzovat podle dosavadní právní úpravy, účinné do 31. 12. 1997. Je tomu tak proto, že ustanovení § 7 odst. 5 zákona č. 593/1992 Sb., ve znění účinném od 1. 1. 1998, je hmotněprávním ustanovením, které zasahuje do hmotněprávní sféry daňového subjektu. Zásah do právních vztahů daňového subjektu, jakož i daňových povinností, založených na základě zákona o rezervách, ve znění účinném do 31. 12. 1997, by proto byl nepřípustnou retroaktivitou a v rozporu s principy nabytých práv a legitimního očekávání.</w:t>
      </w:r>
      <w:r w:rsidRPr="00741814">
        <w:rPr>
          <w:rFonts w:ascii="Arial" w:hAnsi="Arial" w:cs="Arial"/>
          <w:lang w:val="cs-CZ"/>
        </w:rPr>
        <w:t xml:space="preserve">“ NSS v předmětném rozsudku potvrdil, že daňový subjekt nemá povinnost rozpustit vytvořené rezervy ve prospěch výnosů na základě nových pravidel pro tvorbu rezerv na opravu hmotného </w:t>
      </w:r>
      <w:proofErr w:type="gramStart"/>
      <w:r w:rsidRPr="00741814">
        <w:rPr>
          <w:rFonts w:ascii="Arial" w:hAnsi="Arial" w:cs="Arial"/>
          <w:lang w:val="cs-CZ"/>
        </w:rPr>
        <w:t>majetku</w:t>
      </w:r>
      <w:proofErr w:type="gramEnd"/>
      <w:r w:rsidRPr="00741814">
        <w:rPr>
          <w:rFonts w:ascii="Arial" w:hAnsi="Arial" w:cs="Arial"/>
          <w:lang w:val="cs-CZ"/>
        </w:rPr>
        <w:t xml:space="preserve"> a to z důvodu, že v době, kdy se daňový subjekt rozhodl pro tvorbu rezerv, takovéto jednání dovolovala právní úprava. NSS poukázal na to, že daňový subjekt mohl důvodně spoléhat na to, že má možnost čerpat vytvořené rezervy přesně podle svého plánu. </w:t>
      </w:r>
    </w:p>
    <w:p w:rsidR="00651D18" w:rsidRPr="00741814" w:rsidRDefault="00651D18" w:rsidP="00651D18">
      <w:pPr>
        <w:jc w:val="both"/>
        <w:rPr>
          <w:rFonts w:ascii="Arial" w:hAnsi="Arial" w:cs="Arial"/>
          <w:lang w:val="cs-CZ"/>
        </w:rPr>
      </w:pPr>
    </w:p>
    <w:p w:rsidR="00651D18" w:rsidRPr="00741814" w:rsidRDefault="00651D18" w:rsidP="00651D18">
      <w:pPr>
        <w:jc w:val="both"/>
        <w:rPr>
          <w:rFonts w:ascii="Arial" w:hAnsi="Arial" w:cs="Arial"/>
          <w:lang w:val="cs-CZ"/>
        </w:rPr>
      </w:pPr>
      <w:r w:rsidRPr="00741814">
        <w:rPr>
          <w:rFonts w:ascii="Arial" w:hAnsi="Arial" w:cs="Arial"/>
          <w:lang w:val="cs-CZ"/>
        </w:rPr>
        <w:t>Předkladatelé jsou si vědomí toho, že přechodné ustanovení posuzované v uvedeném rozsudku a přechodné ustanovení Novely se ve své textaci odlišují. Znění přechodného ustanovení posuzovaného NSS a smysl a účel přechodného ustanovení Novely vyjádřený v důvodové zprávě jsou ovšem v zásadě shodné, a to upravit podmínky pro tvorbu opravných položek, resp. rezerv do budoucna. Důvodová zpráva výslovně uvádí, že „</w:t>
      </w:r>
      <w:r w:rsidRPr="00741814">
        <w:rPr>
          <w:rFonts w:ascii="Arial" w:hAnsi="Arial" w:cs="Arial"/>
          <w:i/>
          <w:lang w:val="cs-CZ"/>
        </w:rPr>
        <w:t>ostatní finanční instituce budou tvořit opravné položky podle znění ustanovení § 5a účinného přede dnem nabytí účinnosti zákona o spotřebitelském úvěru naposledy v období předcházejícímu období, ve kterém zanikne jejich oprávnění pro poskytování úvěru podle zákona č. 455/1991 Sb., o živnostenském podnikání</w:t>
      </w:r>
      <w:r w:rsidRPr="00741814">
        <w:rPr>
          <w:rFonts w:ascii="Arial" w:hAnsi="Arial" w:cs="Arial"/>
          <w:lang w:val="cs-CZ"/>
        </w:rPr>
        <w:t xml:space="preserve">“. </w:t>
      </w:r>
    </w:p>
    <w:p w:rsidR="00651D18" w:rsidRPr="00741814" w:rsidRDefault="00651D18" w:rsidP="00651D18">
      <w:pPr>
        <w:jc w:val="both"/>
        <w:rPr>
          <w:rFonts w:ascii="Arial" w:hAnsi="Arial" w:cs="Arial"/>
          <w:lang w:val="cs-CZ"/>
        </w:rPr>
      </w:pPr>
    </w:p>
    <w:p w:rsidR="00651D18" w:rsidRPr="00741814" w:rsidRDefault="00651D18" w:rsidP="00651D18">
      <w:pPr>
        <w:jc w:val="both"/>
        <w:rPr>
          <w:rFonts w:ascii="Arial" w:hAnsi="Arial" w:cs="Arial"/>
          <w:lang w:val="cs-CZ"/>
        </w:rPr>
      </w:pPr>
      <w:r w:rsidRPr="00741814">
        <w:rPr>
          <w:rFonts w:ascii="Arial" w:hAnsi="Arial" w:cs="Arial"/>
          <w:lang w:val="cs-CZ"/>
        </w:rPr>
        <w:t xml:space="preserve">Citovaný rozsudek tedy podporuje argumentaci, že pokud by společnost z modelového příkladu musela všechny vytvořené daňové opravné položky rozpustit k 1. lednu 2018, jednalo by se o nepřípustnou retroaktivitou. </w:t>
      </w:r>
    </w:p>
    <w:p w:rsidR="00651D18" w:rsidRPr="00741814" w:rsidRDefault="00651D18" w:rsidP="00651D18">
      <w:pPr>
        <w:pStyle w:val="Nadpis1"/>
        <w:keepLines/>
        <w:numPr>
          <w:ilvl w:val="0"/>
          <w:numId w:val="34"/>
        </w:numPr>
        <w:spacing w:after="0" w:line="259" w:lineRule="auto"/>
        <w:jc w:val="both"/>
        <w:rPr>
          <w:b w:val="0"/>
          <w:sz w:val="24"/>
          <w:szCs w:val="24"/>
          <w:lang w:val="cs-CZ"/>
        </w:rPr>
      </w:pPr>
      <w:r w:rsidRPr="00741814">
        <w:rPr>
          <w:sz w:val="24"/>
          <w:szCs w:val="24"/>
          <w:lang w:val="cs-CZ"/>
        </w:rPr>
        <w:t>Závěr</w:t>
      </w:r>
    </w:p>
    <w:p w:rsidR="00651D18" w:rsidRPr="00741814" w:rsidRDefault="00651D18" w:rsidP="00651D18">
      <w:pPr>
        <w:jc w:val="both"/>
        <w:rPr>
          <w:rFonts w:ascii="Arial" w:hAnsi="Arial" w:cs="Arial"/>
          <w:lang w:val="cs-CZ"/>
        </w:rPr>
      </w:pPr>
      <w:r w:rsidRPr="00741814">
        <w:rPr>
          <w:rFonts w:ascii="Arial" w:hAnsi="Arial" w:cs="Arial"/>
          <w:lang w:val="cs-CZ"/>
        </w:rPr>
        <w:t>Předkladatelé navrhují na základě výše uvedených argumentů přijmout níže uvedený závěr:</w:t>
      </w:r>
    </w:p>
    <w:p w:rsidR="00651D18" w:rsidRPr="00741814" w:rsidRDefault="00651D18" w:rsidP="00651D18">
      <w:pPr>
        <w:jc w:val="both"/>
        <w:rPr>
          <w:rFonts w:ascii="Arial" w:hAnsi="Arial" w:cs="Arial"/>
          <w:lang w:val="cs-CZ"/>
        </w:rPr>
      </w:pPr>
    </w:p>
    <w:p w:rsidR="00651D18" w:rsidRPr="00741814" w:rsidRDefault="00651D18" w:rsidP="00651D18">
      <w:pPr>
        <w:jc w:val="both"/>
        <w:rPr>
          <w:rFonts w:ascii="Arial" w:hAnsi="Arial" w:cs="Arial"/>
          <w:lang w:val="cs-CZ"/>
        </w:rPr>
      </w:pPr>
      <w:r w:rsidRPr="00741814">
        <w:rPr>
          <w:rFonts w:ascii="Arial" w:hAnsi="Arial" w:cs="Arial"/>
          <w:lang w:val="cs-CZ"/>
        </w:rPr>
        <w:t xml:space="preserve">Společnost, které se kvalifikovala jako ostatní finanční instituce do konce listopadu 2016 a tvořila v souladu s § 5a </w:t>
      </w:r>
      <w:proofErr w:type="spellStart"/>
      <w:r w:rsidRPr="00741814">
        <w:rPr>
          <w:rFonts w:ascii="Arial" w:hAnsi="Arial" w:cs="Arial"/>
          <w:lang w:val="cs-CZ"/>
        </w:rPr>
        <w:t>ZoR</w:t>
      </w:r>
      <w:proofErr w:type="spellEnd"/>
      <w:r w:rsidRPr="00741814">
        <w:rPr>
          <w:rFonts w:ascii="Arial" w:hAnsi="Arial" w:cs="Arial"/>
          <w:lang w:val="cs-CZ"/>
        </w:rPr>
        <w:t xml:space="preserve"> ve znění před Novelou daňové opravné položky k poskytnutým spotřebitelským úvěrům, není povinna v případě neudělení licence k poskytování spotřebitelského úvěru rozpustit veškeré natvořené daňové opravné položky. V minulosti natvořené opravné položky může společnost držet a podle potřeb a uvážení rozpouštět i po neudělení licence Českou národní bankou.</w:t>
      </w:r>
    </w:p>
    <w:p w:rsidR="00651D18" w:rsidRPr="00741814" w:rsidRDefault="00651D18" w:rsidP="00651D18">
      <w:pPr>
        <w:jc w:val="both"/>
        <w:rPr>
          <w:rFonts w:ascii="Arial" w:hAnsi="Arial" w:cs="Arial"/>
          <w:lang w:val="cs-CZ"/>
        </w:rPr>
      </w:pPr>
    </w:p>
    <w:p w:rsidR="00651D18" w:rsidRDefault="00651D18" w:rsidP="00651D18">
      <w:pPr>
        <w:jc w:val="both"/>
        <w:rPr>
          <w:rFonts w:ascii="Arial" w:hAnsi="Arial" w:cs="Arial"/>
          <w:lang w:val="cs-CZ"/>
        </w:rPr>
      </w:pPr>
      <w:r w:rsidRPr="00741814">
        <w:rPr>
          <w:rFonts w:ascii="Arial" w:hAnsi="Arial" w:cs="Arial"/>
          <w:lang w:val="cs-CZ"/>
        </w:rPr>
        <w:t>Po projednání příspěvku na Koordinačním výboru doporučujeme uvedený závěr vhodným způsobem publikovat.</w:t>
      </w:r>
    </w:p>
    <w:p w:rsidR="00651D18" w:rsidRDefault="00651D18" w:rsidP="00651D18">
      <w:pPr>
        <w:jc w:val="both"/>
        <w:rPr>
          <w:rFonts w:ascii="Arial" w:hAnsi="Arial" w:cs="Arial"/>
          <w:lang w:val="cs-CZ"/>
        </w:rPr>
      </w:pPr>
    </w:p>
    <w:p w:rsidR="00651D18" w:rsidRDefault="00651D18" w:rsidP="00651D18">
      <w:pPr>
        <w:jc w:val="both"/>
        <w:rPr>
          <w:rFonts w:ascii="Arial" w:hAnsi="Arial" w:cs="Arial"/>
          <w:b/>
          <w:i/>
          <w:u w:val="single"/>
          <w:lang w:val="cs-CZ"/>
        </w:rPr>
      </w:pPr>
      <w:r w:rsidRPr="002D5698">
        <w:rPr>
          <w:rFonts w:ascii="Arial" w:hAnsi="Arial" w:cs="Arial"/>
          <w:b/>
          <w:i/>
          <w:highlight w:val="cyan"/>
          <w:u w:val="single"/>
          <w:lang w:val="cs-CZ"/>
        </w:rPr>
        <w:t>Stanovisko GFŘ:</w:t>
      </w:r>
    </w:p>
    <w:p w:rsidR="00651D18" w:rsidRPr="002D5698" w:rsidRDefault="00651D18" w:rsidP="00651D18">
      <w:pPr>
        <w:jc w:val="both"/>
        <w:rPr>
          <w:rFonts w:ascii="Arial" w:hAnsi="Arial" w:cs="Arial"/>
          <w:b/>
          <w:i/>
          <w:u w:val="single"/>
          <w:lang w:val="cs-CZ"/>
        </w:rPr>
      </w:pPr>
    </w:p>
    <w:p w:rsidR="00651D18" w:rsidRPr="002D5698" w:rsidRDefault="00651D18" w:rsidP="00651D18">
      <w:pPr>
        <w:jc w:val="both"/>
        <w:rPr>
          <w:rFonts w:ascii="Arial" w:hAnsi="Arial" w:cs="Arial"/>
          <w:i/>
          <w:highlight w:val="cyan"/>
        </w:rPr>
      </w:pPr>
      <w:proofErr w:type="spellStart"/>
      <w:r w:rsidRPr="002D5698">
        <w:rPr>
          <w:rFonts w:ascii="Arial" w:hAnsi="Arial" w:cs="Arial"/>
          <w:i/>
          <w:highlight w:val="cyan"/>
        </w:rPr>
        <w:t>Úvodem</w:t>
      </w:r>
      <w:proofErr w:type="spellEnd"/>
      <w:r w:rsidRPr="002D5698">
        <w:rPr>
          <w:rFonts w:ascii="Arial" w:hAnsi="Arial" w:cs="Arial"/>
          <w:i/>
          <w:highlight w:val="cyan"/>
        </w:rPr>
        <w:t xml:space="preserve"> je </w:t>
      </w:r>
      <w:proofErr w:type="spellStart"/>
      <w:r w:rsidRPr="002D5698">
        <w:rPr>
          <w:rFonts w:ascii="Arial" w:hAnsi="Arial" w:cs="Arial"/>
          <w:i/>
          <w:highlight w:val="cyan"/>
        </w:rPr>
        <w:t>nezbytné</w:t>
      </w:r>
      <w:proofErr w:type="spellEnd"/>
      <w:r w:rsidRPr="002D5698">
        <w:rPr>
          <w:rFonts w:ascii="Arial" w:hAnsi="Arial" w:cs="Arial"/>
          <w:i/>
          <w:highlight w:val="cyan"/>
        </w:rPr>
        <w:t xml:space="preserve"> </w:t>
      </w:r>
      <w:proofErr w:type="spellStart"/>
      <w:r w:rsidRPr="002D5698">
        <w:rPr>
          <w:rFonts w:ascii="Arial" w:hAnsi="Arial" w:cs="Arial"/>
          <w:i/>
          <w:highlight w:val="cyan"/>
        </w:rPr>
        <w:t>upozornit</w:t>
      </w:r>
      <w:proofErr w:type="spellEnd"/>
      <w:r w:rsidRPr="002D5698">
        <w:rPr>
          <w:rFonts w:ascii="Arial" w:hAnsi="Arial" w:cs="Arial"/>
          <w:i/>
          <w:highlight w:val="cyan"/>
        </w:rPr>
        <w:t xml:space="preserve">, </w:t>
      </w:r>
      <w:proofErr w:type="spellStart"/>
      <w:r w:rsidRPr="002D5698">
        <w:rPr>
          <w:rFonts w:ascii="Arial" w:hAnsi="Arial" w:cs="Arial"/>
          <w:i/>
          <w:highlight w:val="cyan"/>
        </w:rPr>
        <w:t>že</w:t>
      </w:r>
      <w:proofErr w:type="spellEnd"/>
      <w:r w:rsidRPr="002D5698">
        <w:rPr>
          <w:rFonts w:ascii="Arial" w:hAnsi="Arial" w:cs="Arial"/>
          <w:i/>
          <w:highlight w:val="cyan"/>
        </w:rPr>
        <w:t xml:space="preserve"> pod </w:t>
      </w:r>
      <w:proofErr w:type="spellStart"/>
      <w:r w:rsidRPr="002D5698">
        <w:rPr>
          <w:rFonts w:ascii="Arial" w:hAnsi="Arial" w:cs="Arial"/>
          <w:i/>
          <w:highlight w:val="cyan"/>
        </w:rPr>
        <w:t>pojmem</w:t>
      </w:r>
      <w:proofErr w:type="spellEnd"/>
      <w:r w:rsidRPr="002D5698">
        <w:rPr>
          <w:rFonts w:ascii="Arial" w:hAnsi="Arial" w:cs="Arial"/>
          <w:i/>
          <w:highlight w:val="cyan"/>
        </w:rPr>
        <w:t xml:space="preserve"> „</w:t>
      </w:r>
      <w:proofErr w:type="spellStart"/>
      <w:proofErr w:type="gramStart"/>
      <w:r w:rsidRPr="002D5698">
        <w:rPr>
          <w:rFonts w:ascii="Arial" w:hAnsi="Arial" w:cs="Arial"/>
          <w:i/>
          <w:highlight w:val="cyan"/>
        </w:rPr>
        <w:t>úvěrů</w:t>
      </w:r>
      <w:proofErr w:type="spellEnd"/>
      <w:r w:rsidRPr="002D5698">
        <w:rPr>
          <w:rFonts w:ascii="Arial" w:hAnsi="Arial" w:cs="Arial"/>
          <w:i/>
          <w:highlight w:val="cyan"/>
        </w:rPr>
        <w:t xml:space="preserve">“ </w:t>
      </w:r>
      <w:proofErr w:type="spellStart"/>
      <w:r w:rsidRPr="002D5698">
        <w:rPr>
          <w:rFonts w:ascii="Arial" w:hAnsi="Arial" w:cs="Arial"/>
          <w:i/>
          <w:highlight w:val="cyan"/>
        </w:rPr>
        <w:t>použitým</w:t>
      </w:r>
      <w:proofErr w:type="spellEnd"/>
      <w:proofErr w:type="gramEnd"/>
      <w:r w:rsidRPr="002D5698">
        <w:rPr>
          <w:rFonts w:ascii="Arial" w:hAnsi="Arial" w:cs="Arial"/>
          <w:i/>
          <w:highlight w:val="cyan"/>
        </w:rPr>
        <w:t xml:space="preserve"> v </w:t>
      </w:r>
      <w:proofErr w:type="spellStart"/>
      <w:r w:rsidRPr="002D5698">
        <w:rPr>
          <w:rFonts w:ascii="Arial" w:hAnsi="Arial" w:cs="Arial"/>
          <w:i/>
          <w:highlight w:val="cyan"/>
        </w:rPr>
        <w:t>textu</w:t>
      </w:r>
      <w:proofErr w:type="spellEnd"/>
      <w:r w:rsidRPr="002D5698">
        <w:rPr>
          <w:rFonts w:ascii="Arial" w:hAnsi="Arial" w:cs="Arial"/>
          <w:i/>
          <w:highlight w:val="cyan"/>
        </w:rPr>
        <w:t xml:space="preserve"> </w:t>
      </w:r>
      <w:proofErr w:type="spellStart"/>
      <w:r w:rsidRPr="002D5698">
        <w:rPr>
          <w:rFonts w:ascii="Arial" w:hAnsi="Arial" w:cs="Arial"/>
          <w:i/>
          <w:highlight w:val="cyan"/>
        </w:rPr>
        <w:t>přechodného</w:t>
      </w:r>
      <w:proofErr w:type="spellEnd"/>
      <w:r w:rsidRPr="002D5698">
        <w:rPr>
          <w:rFonts w:ascii="Arial" w:hAnsi="Arial" w:cs="Arial"/>
          <w:i/>
          <w:highlight w:val="cyan"/>
        </w:rPr>
        <w:t xml:space="preserve"> </w:t>
      </w:r>
      <w:proofErr w:type="spellStart"/>
      <w:r w:rsidRPr="002D5698">
        <w:rPr>
          <w:rFonts w:ascii="Arial" w:hAnsi="Arial" w:cs="Arial"/>
          <w:i/>
          <w:highlight w:val="cyan"/>
        </w:rPr>
        <w:t>ustanovení</w:t>
      </w:r>
      <w:proofErr w:type="spellEnd"/>
      <w:r w:rsidRPr="002D5698">
        <w:rPr>
          <w:rFonts w:ascii="Arial" w:hAnsi="Arial" w:cs="Arial"/>
          <w:i/>
          <w:highlight w:val="cyan"/>
        </w:rPr>
        <w:t xml:space="preserve"> v </w:t>
      </w:r>
      <w:proofErr w:type="spellStart"/>
      <w:r w:rsidRPr="002D5698">
        <w:rPr>
          <w:rFonts w:ascii="Arial" w:hAnsi="Arial" w:cs="Arial"/>
          <w:i/>
          <w:highlight w:val="cyan"/>
        </w:rPr>
        <w:t>Čl</w:t>
      </w:r>
      <w:proofErr w:type="spellEnd"/>
      <w:r w:rsidRPr="002D5698">
        <w:rPr>
          <w:rFonts w:ascii="Arial" w:hAnsi="Arial" w:cs="Arial"/>
          <w:i/>
          <w:highlight w:val="cyan"/>
        </w:rPr>
        <w:t xml:space="preserve">. VI </w:t>
      </w:r>
      <w:proofErr w:type="spellStart"/>
      <w:r w:rsidRPr="002D5698">
        <w:rPr>
          <w:rFonts w:ascii="Arial" w:hAnsi="Arial" w:cs="Arial"/>
          <w:i/>
          <w:highlight w:val="cyan"/>
        </w:rPr>
        <w:t>zákona</w:t>
      </w:r>
      <w:proofErr w:type="spellEnd"/>
      <w:r w:rsidRPr="002D5698">
        <w:rPr>
          <w:rFonts w:ascii="Arial" w:hAnsi="Arial" w:cs="Arial"/>
          <w:i/>
          <w:highlight w:val="cyan"/>
        </w:rPr>
        <w:t xml:space="preserve"> č. 258/2016 Sb., </w:t>
      </w:r>
      <w:proofErr w:type="spellStart"/>
      <w:r w:rsidRPr="002D5698">
        <w:rPr>
          <w:rFonts w:ascii="Arial" w:hAnsi="Arial" w:cs="Arial"/>
          <w:i/>
          <w:highlight w:val="cyan"/>
        </w:rPr>
        <w:t>kterým</w:t>
      </w:r>
      <w:proofErr w:type="spellEnd"/>
      <w:r w:rsidRPr="002D5698">
        <w:rPr>
          <w:rFonts w:ascii="Arial" w:hAnsi="Arial" w:cs="Arial"/>
          <w:i/>
          <w:highlight w:val="cyan"/>
        </w:rPr>
        <w:t xml:space="preserve"> se </w:t>
      </w:r>
      <w:proofErr w:type="spellStart"/>
      <w:r w:rsidRPr="002D5698">
        <w:rPr>
          <w:rFonts w:ascii="Arial" w:hAnsi="Arial" w:cs="Arial"/>
          <w:i/>
          <w:highlight w:val="cyan"/>
        </w:rPr>
        <w:t>mění</w:t>
      </w:r>
      <w:proofErr w:type="spellEnd"/>
      <w:r w:rsidRPr="002D5698">
        <w:rPr>
          <w:rFonts w:ascii="Arial" w:hAnsi="Arial" w:cs="Arial"/>
          <w:i/>
          <w:highlight w:val="cyan"/>
        </w:rPr>
        <w:t xml:space="preserve"> </w:t>
      </w:r>
      <w:proofErr w:type="spellStart"/>
      <w:r w:rsidRPr="002D5698">
        <w:rPr>
          <w:rFonts w:ascii="Arial" w:hAnsi="Arial" w:cs="Arial"/>
          <w:i/>
          <w:highlight w:val="cyan"/>
        </w:rPr>
        <w:t>některé</w:t>
      </w:r>
      <w:proofErr w:type="spellEnd"/>
      <w:r w:rsidRPr="002D5698">
        <w:rPr>
          <w:rFonts w:ascii="Arial" w:hAnsi="Arial" w:cs="Arial"/>
          <w:i/>
          <w:highlight w:val="cyan"/>
        </w:rPr>
        <w:t xml:space="preserve"> </w:t>
      </w:r>
      <w:proofErr w:type="spellStart"/>
      <w:r w:rsidRPr="002D5698">
        <w:rPr>
          <w:rFonts w:ascii="Arial" w:hAnsi="Arial" w:cs="Arial"/>
          <w:i/>
          <w:highlight w:val="cyan"/>
        </w:rPr>
        <w:t>zákony</w:t>
      </w:r>
      <w:proofErr w:type="spellEnd"/>
      <w:r w:rsidRPr="002D5698">
        <w:rPr>
          <w:rFonts w:ascii="Arial" w:hAnsi="Arial" w:cs="Arial"/>
          <w:i/>
          <w:highlight w:val="cyan"/>
        </w:rPr>
        <w:t xml:space="preserve"> v </w:t>
      </w:r>
      <w:proofErr w:type="spellStart"/>
      <w:r w:rsidRPr="002D5698">
        <w:rPr>
          <w:rFonts w:ascii="Arial" w:hAnsi="Arial" w:cs="Arial"/>
          <w:i/>
          <w:highlight w:val="cyan"/>
        </w:rPr>
        <w:t>souvislosti</w:t>
      </w:r>
      <w:proofErr w:type="spellEnd"/>
      <w:r w:rsidRPr="002D5698">
        <w:rPr>
          <w:rFonts w:ascii="Arial" w:hAnsi="Arial" w:cs="Arial"/>
          <w:i/>
          <w:highlight w:val="cyan"/>
        </w:rPr>
        <w:t xml:space="preserve"> s </w:t>
      </w:r>
      <w:proofErr w:type="spellStart"/>
      <w:r w:rsidRPr="002D5698">
        <w:rPr>
          <w:rFonts w:ascii="Arial" w:hAnsi="Arial" w:cs="Arial"/>
          <w:i/>
          <w:highlight w:val="cyan"/>
        </w:rPr>
        <w:t>přijetím</w:t>
      </w:r>
      <w:proofErr w:type="spellEnd"/>
      <w:r w:rsidRPr="002D5698">
        <w:rPr>
          <w:rFonts w:ascii="Arial" w:hAnsi="Arial" w:cs="Arial"/>
          <w:i/>
          <w:highlight w:val="cyan"/>
        </w:rPr>
        <w:t xml:space="preserve"> </w:t>
      </w:r>
      <w:proofErr w:type="spellStart"/>
      <w:r w:rsidRPr="002D5698">
        <w:rPr>
          <w:rFonts w:ascii="Arial" w:hAnsi="Arial" w:cs="Arial"/>
          <w:i/>
          <w:highlight w:val="cyan"/>
        </w:rPr>
        <w:t>zákona</w:t>
      </w:r>
      <w:proofErr w:type="spellEnd"/>
      <w:r w:rsidRPr="002D5698">
        <w:rPr>
          <w:rFonts w:ascii="Arial" w:hAnsi="Arial" w:cs="Arial"/>
          <w:i/>
          <w:highlight w:val="cyan"/>
        </w:rPr>
        <w:t xml:space="preserve"> o </w:t>
      </w:r>
      <w:proofErr w:type="spellStart"/>
      <w:r w:rsidRPr="002D5698">
        <w:rPr>
          <w:rFonts w:ascii="Arial" w:hAnsi="Arial" w:cs="Arial"/>
          <w:i/>
          <w:highlight w:val="cyan"/>
        </w:rPr>
        <w:t>spotřebitelském</w:t>
      </w:r>
      <w:proofErr w:type="spellEnd"/>
      <w:r w:rsidRPr="002D5698">
        <w:rPr>
          <w:rFonts w:ascii="Arial" w:hAnsi="Arial" w:cs="Arial"/>
          <w:i/>
          <w:highlight w:val="cyan"/>
        </w:rPr>
        <w:t xml:space="preserve"> </w:t>
      </w:r>
      <w:proofErr w:type="spellStart"/>
      <w:r w:rsidRPr="002D5698">
        <w:rPr>
          <w:rFonts w:ascii="Arial" w:hAnsi="Arial" w:cs="Arial"/>
          <w:i/>
          <w:highlight w:val="cyan"/>
        </w:rPr>
        <w:t>úvěru</w:t>
      </w:r>
      <w:proofErr w:type="spellEnd"/>
      <w:r w:rsidRPr="002D5698">
        <w:rPr>
          <w:rFonts w:ascii="Arial" w:hAnsi="Arial" w:cs="Arial"/>
          <w:i/>
          <w:highlight w:val="cyan"/>
        </w:rPr>
        <w:t xml:space="preserve">, se </w:t>
      </w:r>
      <w:proofErr w:type="spellStart"/>
      <w:r w:rsidRPr="002D5698">
        <w:rPr>
          <w:rFonts w:ascii="Arial" w:hAnsi="Arial" w:cs="Arial"/>
          <w:i/>
          <w:highlight w:val="cyan"/>
        </w:rPr>
        <w:t>rozumí</w:t>
      </w:r>
      <w:proofErr w:type="spellEnd"/>
      <w:r w:rsidRPr="002D5698">
        <w:rPr>
          <w:rFonts w:ascii="Arial" w:hAnsi="Arial" w:cs="Arial"/>
          <w:i/>
          <w:highlight w:val="cyan"/>
        </w:rPr>
        <w:t xml:space="preserve"> u </w:t>
      </w:r>
      <w:proofErr w:type="spellStart"/>
      <w:r w:rsidRPr="002D5698">
        <w:rPr>
          <w:rFonts w:ascii="Arial" w:hAnsi="Arial" w:cs="Arial"/>
          <w:i/>
          <w:highlight w:val="cyan"/>
        </w:rPr>
        <w:t>ostatních</w:t>
      </w:r>
      <w:proofErr w:type="spellEnd"/>
      <w:r w:rsidRPr="002D5698">
        <w:rPr>
          <w:rFonts w:ascii="Arial" w:hAnsi="Arial" w:cs="Arial"/>
          <w:i/>
          <w:highlight w:val="cyan"/>
        </w:rPr>
        <w:t xml:space="preserve"> </w:t>
      </w:r>
      <w:proofErr w:type="spellStart"/>
      <w:r w:rsidRPr="002D5698">
        <w:rPr>
          <w:rFonts w:ascii="Arial" w:hAnsi="Arial" w:cs="Arial"/>
          <w:i/>
          <w:highlight w:val="cyan"/>
        </w:rPr>
        <w:t>finančních</w:t>
      </w:r>
      <w:proofErr w:type="spellEnd"/>
      <w:r w:rsidRPr="002D5698">
        <w:rPr>
          <w:rFonts w:ascii="Arial" w:hAnsi="Arial" w:cs="Arial"/>
          <w:i/>
          <w:highlight w:val="cyan"/>
        </w:rPr>
        <w:t xml:space="preserve"> </w:t>
      </w:r>
      <w:proofErr w:type="spellStart"/>
      <w:r w:rsidRPr="002D5698">
        <w:rPr>
          <w:rFonts w:ascii="Arial" w:hAnsi="Arial" w:cs="Arial"/>
          <w:i/>
          <w:highlight w:val="cyan"/>
        </w:rPr>
        <w:t>institucí</w:t>
      </w:r>
      <w:proofErr w:type="spellEnd"/>
      <w:r w:rsidRPr="002D5698">
        <w:rPr>
          <w:rFonts w:ascii="Arial" w:hAnsi="Arial" w:cs="Arial"/>
          <w:i/>
          <w:highlight w:val="cyan"/>
        </w:rPr>
        <w:t xml:space="preserve"> </w:t>
      </w:r>
      <w:proofErr w:type="spellStart"/>
      <w:r w:rsidRPr="002D5698">
        <w:rPr>
          <w:rFonts w:ascii="Arial" w:hAnsi="Arial" w:cs="Arial"/>
          <w:i/>
          <w:highlight w:val="cyan"/>
        </w:rPr>
        <w:t>pouze</w:t>
      </w:r>
      <w:proofErr w:type="spellEnd"/>
      <w:r w:rsidRPr="002D5698">
        <w:rPr>
          <w:rFonts w:ascii="Arial" w:hAnsi="Arial" w:cs="Arial"/>
          <w:i/>
          <w:highlight w:val="cyan"/>
        </w:rPr>
        <w:t xml:space="preserve"> </w:t>
      </w:r>
      <w:proofErr w:type="spellStart"/>
      <w:r w:rsidRPr="002D5698">
        <w:rPr>
          <w:rFonts w:ascii="Arial" w:hAnsi="Arial" w:cs="Arial"/>
          <w:i/>
          <w:highlight w:val="cyan"/>
        </w:rPr>
        <w:t>spotřebitelské</w:t>
      </w:r>
      <w:proofErr w:type="spellEnd"/>
      <w:r w:rsidRPr="002D5698">
        <w:rPr>
          <w:rFonts w:ascii="Arial" w:hAnsi="Arial" w:cs="Arial"/>
          <w:i/>
          <w:highlight w:val="cyan"/>
        </w:rPr>
        <w:t xml:space="preserve"> </w:t>
      </w:r>
      <w:proofErr w:type="spellStart"/>
      <w:r w:rsidRPr="002D5698">
        <w:rPr>
          <w:rFonts w:ascii="Arial" w:hAnsi="Arial" w:cs="Arial"/>
          <w:i/>
          <w:highlight w:val="cyan"/>
        </w:rPr>
        <w:t>úvěry</w:t>
      </w:r>
      <w:proofErr w:type="spellEnd"/>
      <w:r w:rsidRPr="002D5698">
        <w:rPr>
          <w:rFonts w:ascii="Arial" w:hAnsi="Arial" w:cs="Arial"/>
          <w:i/>
          <w:highlight w:val="cyan"/>
        </w:rPr>
        <w:t xml:space="preserve">, </w:t>
      </w:r>
      <w:proofErr w:type="spellStart"/>
      <w:r w:rsidRPr="002D5698">
        <w:rPr>
          <w:rFonts w:ascii="Arial" w:hAnsi="Arial" w:cs="Arial"/>
          <w:i/>
          <w:highlight w:val="cyan"/>
        </w:rPr>
        <w:t>což</w:t>
      </w:r>
      <w:proofErr w:type="spellEnd"/>
      <w:r w:rsidRPr="002D5698">
        <w:rPr>
          <w:rFonts w:ascii="Arial" w:hAnsi="Arial" w:cs="Arial"/>
          <w:i/>
          <w:highlight w:val="cyan"/>
        </w:rPr>
        <w:t xml:space="preserve"> </w:t>
      </w:r>
      <w:proofErr w:type="spellStart"/>
      <w:r w:rsidRPr="002D5698">
        <w:rPr>
          <w:rFonts w:ascii="Arial" w:hAnsi="Arial" w:cs="Arial"/>
          <w:i/>
          <w:highlight w:val="cyan"/>
        </w:rPr>
        <w:t>jednoznačně</w:t>
      </w:r>
      <w:proofErr w:type="spellEnd"/>
      <w:r w:rsidRPr="002D5698">
        <w:rPr>
          <w:rFonts w:ascii="Arial" w:hAnsi="Arial" w:cs="Arial"/>
          <w:i/>
          <w:highlight w:val="cyan"/>
        </w:rPr>
        <w:t xml:space="preserve"> </w:t>
      </w:r>
      <w:proofErr w:type="spellStart"/>
      <w:r w:rsidRPr="002D5698">
        <w:rPr>
          <w:rFonts w:ascii="Arial" w:hAnsi="Arial" w:cs="Arial"/>
          <w:i/>
          <w:highlight w:val="cyan"/>
        </w:rPr>
        <w:t>deklaruje</w:t>
      </w:r>
      <w:proofErr w:type="spellEnd"/>
      <w:r w:rsidRPr="002D5698">
        <w:rPr>
          <w:rFonts w:ascii="Arial" w:hAnsi="Arial" w:cs="Arial"/>
          <w:i/>
          <w:highlight w:val="cyan"/>
        </w:rPr>
        <w:t xml:space="preserve"> </w:t>
      </w:r>
      <w:proofErr w:type="spellStart"/>
      <w:r w:rsidRPr="002D5698">
        <w:rPr>
          <w:rFonts w:ascii="Arial" w:hAnsi="Arial" w:cs="Arial"/>
          <w:i/>
          <w:highlight w:val="cyan"/>
        </w:rPr>
        <w:t>ustanovení</w:t>
      </w:r>
      <w:proofErr w:type="spellEnd"/>
      <w:r w:rsidRPr="002D5698">
        <w:rPr>
          <w:rFonts w:ascii="Arial" w:hAnsi="Arial" w:cs="Arial"/>
          <w:i/>
          <w:highlight w:val="cyan"/>
        </w:rPr>
        <w:t xml:space="preserve"> </w:t>
      </w:r>
      <w:r w:rsidRPr="002D5698">
        <w:rPr>
          <w:rFonts w:ascii="Arial" w:hAnsi="Arial" w:cs="Arial"/>
          <w:i/>
          <w:highlight w:val="cyan"/>
        </w:rPr>
        <w:lastRenderedPageBreak/>
        <w:t xml:space="preserve">§ 5a </w:t>
      </w:r>
      <w:proofErr w:type="spellStart"/>
      <w:r w:rsidRPr="002D5698">
        <w:rPr>
          <w:rFonts w:ascii="Arial" w:hAnsi="Arial" w:cs="Arial"/>
          <w:i/>
          <w:highlight w:val="cyan"/>
        </w:rPr>
        <w:t>odst</w:t>
      </w:r>
      <w:proofErr w:type="spellEnd"/>
      <w:r w:rsidRPr="002D5698">
        <w:rPr>
          <w:rFonts w:ascii="Arial" w:hAnsi="Arial" w:cs="Arial"/>
          <w:i/>
          <w:highlight w:val="cyan"/>
        </w:rPr>
        <w:t xml:space="preserve">. 1 </w:t>
      </w:r>
      <w:proofErr w:type="spellStart"/>
      <w:r w:rsidRPr="002D5698">
        <w:rPr>
          <w:rFonts w:ascii="Arial" w:hAnsi="Arial" w:cs="Arial"/>
          <w:i/>
          <w:highlight w:val="cyan"/>
        </w:rPr>
        <w:t>ZoR</w:t>
      </w:r>
      <w:proofErr w:type="spellEnd"/>
      <w:r w:rsidRPr="002D5698">
        <w:rPr>
          <w:rFonts w:ascii="Arial" w:hAnsi="Arial" w:cs="Arial"/>
          <w:i/>
          <w:highlight w:val="cyan"/>
        </w:rPr>
        <w:t xml:space="preserve">, </w:t>
      </w:r>
      <w:proofErr w:type="spellStart"/>
      <w:r w:rsidRPr="002D5698">
        <w:rPr>
          <w:rFonts w:ascii="Arial" w:hAnsi="Arial" w:cs="Arial"/>
          <w:i/>
          <w:highlight w:val="cyan"/>
        </w:rPr>
        <w:t>které</w:t>
      </w:r>
      <w:proofErr w:type="spellEnd"/>
      <w:r w:rsidRPr="002D5698">
        <w:rPr>
          <w:rFonts w:ascii="Arial" w:hAnsi="Arial" w:cs="Arial"/>
          <w:i/>
          <w:highlight w:val="cyan"/>
        </w:rPr>
        <w:t xml:space="preserve"> </w:t>
      </w:r>
      <w:proofErr w:type="spellStart"/>
      <w:r w:rsidRPr="002D5698">
        <w:rPr>
          <w:rFonts w:ascii="Arial" w:hAnsi="Arial" w:cs="Arial"/>
          <w:i/>
          <w:highlight w:val="cyan"/>
        </w:rPr>
        <w:t>výslovně</w:t>
      </w:r>
      <w:proofErr w:type="spellEnd"/>
      <w:r w:rsidRPr="002D5698">
        <w:rPr>
          <w:rFonts w:ascii="Arial" w:hAnsi="Arial" w:cs="Arial"/>
          <w:i/>
          <w:highlight w:val="cyan"/>
        </w:rPr>
        <w:t xml:space="preserve"> </w:t>
      </w:r>
      <w:proofErr w:type="spellStart"/>
      <w:r w:rsidRPr="002D5698">
        <w:rPr>
          <w:rFonts w:ascii="Arial" w:hAnsi="Arial" w:cs="Arial"/>
          <w:i/>
          <w:highlight w:val="cyan"/>
        </w:rPr>
        <w:t>uvádí</w:t>
      </w:r>
      <w:proofErr w:type="spellEnd"/>
      <w:r w:rsidRPr="002D5698">
        <w:rPr>
          <w:rFonts w:ascii="Arial" w:hAnsi="Arial" w:cs="Arial"/>
          <w:i/>
          <w:highlight w:val="cyan"/>
        </w:rPr>
        <w:t xml:space="preserve">, </w:t>
      </w:r>
      <w:proofErr w:type="spellStart"/>
      <w:r w:rsidRPr="002D5698">
        <w:rPr>
          <w:rFonts w:ascii="Arial" w:hAnsi="Arial" w:cs="Arial"/>
          <w:i/>
          <w:highlight w:val="cyan"/>
        </w:rPr>
        <w:t>že</w:t>
      </w:r>
      <w:proofErr w:type="spellEnd"/>
      <w:r w:rsidRPr="002D5698">
        <w:rPr>
          <w:rFonts w:ascii="Arial" w:hAnsi="Arial" w:cs="Arial"/>
          <w:i/>
          <w:highlight w:val="cyan"/>
        </w:rPr>
        <w:t xml:space="preserve"> </w:t>
      </w:r>
      <w:proofErr w:type="spellStart"/>
      <w:r w:rsidRPr="002D5698">
        <w:rPr>
          <w:rFonts w:ascii="Arial" w:hAnsi="Arial" w:cs="Arial"/>
          <w:i/>
          <w:highlight w:val="cyan"/>
        </w:rPr>
        <w:t>úvěrem</w:t>
      </w:r>
      <w:proofErr w:type="spellEnd"/>
      <w:r w:rsidRPr="002D5698">
        <w:rPr>
          <w:rFonts w:ascii="Arial" w:hAnsi="Arial" w:cs="Arial"/>
          <w:i/>
          <w:highlight w:val="cyan"/>
        </w:rPr>
        <w:t xml:space="preserve"> se pro </w:t>
      </w:r>
      <w:proofErr w:type="spellStart"/>
      <w:r w:rsidRPr="002D5698">
        <w:rPr>
          <w:rFonts w:ascii="Arial" w:hAnsi="Arial" w:cs="Arial"/>
          <w:i/>
          <w:highlight w:val="cyan"/>
        </w:rPr>
        <w:t>účely</w:t>
      </w:r>
      <w:proofErr w:type="spellEnd"/>
      <w:r w:rsidRPr="002D5698">
        <w:rPr>
          <w:rFonts w:ascii="Arial" w:hAnsi="Arial" w:cs="Arial"/>
          <w:i/>
          <w:highlight w:val="cyan"/>
        </w:rPr>
        <w:t xml:space="preserve"> § 5a </w:t>
      </w:r>
      <w:proofErr w:type="spellStart"/>
      <w:r w:rsidRPr="002D5698">
        <w:rPr>
          <w:rFonts w:ascii="Arial" w:hAnsi="Arial" w:cs="Arial"/>
          <w:i/>
          <w:highlight w:val="cyan"/>
        </w:rPr>
        <w:t>rozumí</w:t>
      </w:r>
      <w:proofErr w:type="spellEnd"/>
      <w:r w:rsidRPr="002D5698">
        <w:rPr>
          <w:rFonts w:ascii="Arial" w:hAnsi="Arial" w:cs="Arial"/>
          <w:i/>
          <w:highlight w:val="cyan"/>
        </w:rPr>
        <w:t xml:space="preserve"> u </w:t>
      </w:r>
      <w:proofErr w:type="spellStart"/>
      <w:r w:rsidRPr="002D5698">
        <w:rPr>
          <w:rFonts w:ascii="Arial" w:hAnsi="Arial" w:cs="Arial"/>
          <w:i/>
          <w:highlight w:val="cyan"/>
        </w:rPr>
        <w:t>ostatní</w:t>
      </w:r>
      <w:proofErr w:type="spellEnd"/>
      <w:r w:rsidRPr="002D5698">
        <w:rPr>
          <w:rFonts w:ascii="Arial" w:hAnsi="Arial" w:cs="Arial"/>
          <w:i/>
          <w:highlight w:val="cyan"/>
        </w:rPr>
        <w:t xml:space="preserve"> </w:t>
      </w:r>
      <w:proofErr w:type="spellStart"/>
      <w:r w:rsidRPr="002D5698">
        <w:rPr>
          <w:rFonts w:ascii="Arial" w:hAnsi="Arial" w:cs="Arial"/>
          <w:i/>
          <w:highlight w:val="cyan"/>
        </w:rPr>
        <w:t>finanční</w:t>
      </w:r>
      <w:proofErr w:type="spellEnd"/>
      <w:r w:rsidRPr="002D5698">
        <w:rPr>
          <w:rFonts w:ascii="Arial" w:hAnsi="Arial" w:cs="Arial"/>
          <w:i/>
          <w:highlight w:val="cyan"/>
        </w:rPr>
        <w:t xml:space="preserve"> </w:t>
      </w:r>
      <w:proofErr w:type="spellStart"/>
      <w:r w:rsidRPr="002D5698">
        <w:rPr>
          <w:rFonts w:ascii="Arial" w:hAnsi="Arial" w:cs="Arial"/>
          <w:i/>
          <w:highlight w:val="cyan"/>
        </w:rPr>
        <w:t>instituce</w:t>
      </w:r>
      <w:proofErr w:type="spellEnd"/>
      <w:r w:rsidRPr="002D5698">
        <w:rPr>
          <w:rFonts w:ascii="Arial" w:hAnsi="Arial" w:cs="Arial"/>
          <w:i/>
          <w:highlight w:val="cyan"/>
        </w:rPr>
        <w:t xml:space="preserve"> </w:t>
      </w:r>
      <w:proofErr w:type="spellStart"/>
      <w:r w:rsidRPr="002D5698">
        <w:rPr>
          <w:rFonts w:ascii="Arial" w:hAnsi="Arial" w:cs="Arial"/>
          <w:i/>
          <w:highlight w:val="cyan"/>
        </w:rPr>
        <w:t>spotřebitelský</w:t>
      </w:r>
      <w:proofErr w:type="spellEnd"/>
      <w:r w:rsidRPr="002D5698">
        <w:rPr>
          <w:rFonts w:ascii="Arial" w:hAnsi="Arial" w:cs="Arial"/>
          <w:i/>
          <w:highlight w:val="cyan"/>
        </w:rPr>
        <w:t xml:space="preserve"> </w:t>
      </w:r>
      <w:proofErr w:type="spellStart"/>
      <w:r w:rsidRPr="002D5698">
        <w:rPr>
          <w:rFonts w:ascii="Arial" w:hAnsi="Arial" w:cs="Arial"/>
          <w:i/>
          <w:highlight w:val="cyan"/>
        </w:rPr>
        <w:t>úvěr</w:t>
      </w:r>
      <w:proofErr w:type="spellEnd"/>
      <w:r w:rsidRPr="002D5698">
        <w:rPr>
          <w:rFonts w:ascii="Arial" w:hAnsi="Arial" w:cs="Arial"/>
          <w:i/>
          <w:highlight w:val="cyan"/>
        </w:rPr>
        <w:t xml:space="preserve"> </w:t>
      </w:r>
      <w:proofErr w:type="spellStart"/>
      <w:r w:rsidRPr="002D5698">
        <w:rPr>
          <w:rFonts w:ascii="Arial" w:hAnsi="Arial" w:cs="Arial"/>
          <w:i/>
          <w:highlight w:val="cyan"/>
        </w:rPr>
        <w:t>podle</w:t>
      </w:r>
      <w:proofErr w:type="spellEnd"/>
      <w:r w:rsidRPr="002D5698">
        <w:rPr>
          <w:rFonts w:ascii="Arial" w:hAnsi="Arial" w:cs="Arial"/>
          <w:i/>
          <w:highlight w:val="cyan"/>
        </w:rPr>
        <w:t xml:space="preserve"> </w:t>
      </w:r>
      <w:proofErr w:type="spellStart"/>
      <w:r w:rsidRPr="002D5698">
        <w:rPr>
          <w:rFonts w:ascii="Arial" w:hAnsi="Arial" w:cs="Arial"/>
          <w:i/>
          <w:highlight w:val="cyan"/>
        </w:rPr>
        <w:t>zákona</w:t>
      </w:r>
      <w:proofErr w:type="spellEnd"/>
      <w:r w:rsidRPr="002D5698">
        <w:rPr>
          <w:rFonts w:ascii="Arial" w:hAnsi="Arial" w:cs="Arial"/>
          <w:i/>
          <w:highlight w:val="cyan"/>
        </w:rPr>
        <w:t xml:space="preserve"> </w:t>
      </w:r>
      <w:proofErr w:type="spellStart"/>
      <w:r w:rsidRPr="002D5698">
        <w:rPr>
          <w:rFonts w:ascii="Arial" w:hAnsi="Arial" w:cs="Arial"/>
          <w:i/>
          <w:highlight w:val="cyan"/>
        </w:rPr>
        <w:t>upravujícího</w:t>
      </w:r>
      <w:proofErr w:type="spellEnd"/>
      <w:r w:rsidRPr="002D5698">
        <w:rPr>
          <w:rFonts w:ascii="Arial" w:hAnsi="Arial" w:cs="Arial"/>
          <w:i/>
          <w:highlight w:val="cyan"/>
        </w:rPr>
        <w:t xml:space="preserve"> </w:t>
      </w:r>
      <w:proofErr w:type="spellStart"/>
      <w:r w:rsidRPr="002D5698">
        <w:rPr>
          <w:rFonts w:ascii="Arial" w:hAnsi="Arial" w:cs="Arial"/>
          <w:i/>
          <w:highlight w:val="cyan"/>
        </w:rPr>
        <w:t>spotřebitelský</w:t>
      </w:r>
      <w:proofErr w:type="spellEnd"/>
      <w:r w:rsidRPr="002D5698">
        <w:rPr>
          <w:rFonts w:ascii="Arial" w:hAnsi="Arial" w:cs="Arial"/>
          <w:i/>
          <w:highlight w:val="cyan"/>
        </w:rPr>
        <w:t xml:space="preserve"> </w:t>
      </w:r>
      <w:proofErr w:type="spellStart"/>
      <w:r w:rsidRPr="002D5698">
        <w:rPr>
          <w:rFonts w:ascii="Arial" w:hAnsi="Arial" w:cs="Arial"/>
          <w:i/>
          <w:highlight w:val="cyan"/>
        </w:rPr>
        <w:t>úvěr</w:t>
      </w:r>
      <w:proofErr w:type="spellEnd"/>
      <w:r w:rsidRPr="002D5698">
        <w:rPr>
          <w:rFonts w:ascii="Arial" w:hAnsi="Arial" w:cs="Arial"/>
          <w:i/>
          <w:highlight w:val="cyan"/>
        </w:rPr>
        <w:t>.</w:t>
      </w:r>
    </w:p>
    <w:p w:rsidR="00651D18" w:rsidRDefault="00651D18" w:rsidP="00651D18">
      <w:pPr>
        <w:jc w:val="both"/>
        <w:rPr>
          <w:rFonts w:ascii="Arial" w:hAnsi="Arial" w:cs="Arial"/>
          <w:i/>
          <w:highlight w:val="cyan"/>
        </w:rPr>
      </w:pPr>
    </w:p>
    <w:p w:rsidR="00651D18" w:rsidRPr="00741814" w:rsidRDefault="00651D18" w:rsidP="00651D18">
      <w:pPr>
        <w:jc w:val="both"/>
        <w:rPr>
          <w:rFonts w:ascii="Arial" w:hAnsi="Arial" w:cs="Arial"/>
          <w:lang w:val="cs-CZ"/>
        </w:rPr>
      </w:pPr>
      <w:r w:rsidRPr="002D5698">
        <w:rPr>
          <w:rFonts w:ascii="Arial" w:hAnsi="Arial" w:cs="Arial"/>
          <w:i/>
          <w:highlight w:val="cyan"/>
        </w:rPr>
        <w:t xml:space="preserve">I </w:t>
      </w:r>
      <w:proofErr w:type="spellStart"/>
      <w:r w:rsidRPr="002D5698">
        <w:rPr>
          <w:rFonts w:ascii="Arial" w:hAnsi="Arial" w:cs="Arial"/>
          <w:i/>
          <w:highlight w:val="cyan"/>
        </w:rPr>
        <w:t>přes</w:t>
      </w:r>
      <w:proofErr w:type="spellEnd"/>
      <w:r w:rsidRPr="002D5698">
        <w:rPr>
          <w:rFonts w:ascii="Arial" w:hAnsi="Arial" w:cs="Arial"/>
          <w:i/>
          <w:highlight w:val="cyan"/>
        </w:rPr>
        <w:t xml:space="preserve"> </w:t>
      </w:r>
      <w:proofErr w:type="spellStart"/>
      <w:r w:rsidRPr="002D5698">
        <w:rPr>
          <w:rFonts w:ascii="Arial" w:hAnsi="Arial" w:cs="Arial"/>
          <w:i/>
          <w:highlight w:val="cyan"/>
        </w:rPr>
        <w:t>výše</w:t>
      </w:r>
      <w:proofErr w:type="spellEnd"/>
      <w:r w:rsidRPr="002D5698">
        <w:rPr>
          <w:rFonts w:ascii="Arial" w:hAnsi="Arial" w:cs="Arial"/>
          <w:i/>
          <w:highlight w:val="cyan"/>
        </w:rPr>
        <w:t xml:space="preserve"> </w:t>
      </w:r>
      <w:proofErr w:type="spellStart"/>
      <w:r w:rsidRPr="002D5698">
        <w:rPr>
          <w:rFonts w:ascii="Arial" w:hAnsi="Arial" w:cs="Arial"/>
          <w:i/>
          <w:highlight w:val="cyan"/>
        </w:rPr>
        <w:t>uvedené</w:t>
      </w:r>
      <w:proofErr w:type="spellEnd"/>
      <w:r w:rsidRPr="002D5698">
        <w:rPr>
          <w:rFonts w:ascii="Arial" w:hAnsi="Arial" w:cs="Arial"/>
          <w:i/>
          <w:highlight w:val="cyan"/>
        </w:rPr>
        <w:t xml:space="preserve"> </w:t>
      </w:r>
      <w:proofErr w:type="spellStart"/>
      <w:r w:rsidRPr="002D5698">
        <w:rPr>
          <w:rFonts w:ascii="Arial" w:hAnsi="Arial" w:cs="Arial"/>
          <w:i/>
          <w:highlight w:val="cyan"/>
        </w:rPr>
        <w:t>lze</w:t>
      </w:r>
      <w:proofErr w:type="spellEnd"/>
      <w:r w:rsidRPr="002D5698">
        <w:rPr>
          <w:rFonts w:ascii="Arial" w:hAnsi="Arial" w:cs="Arial"/>
          <w:i/>
          <w:highlight w:val="cyan"/>
        </w:rPr>
        <w:t xml:space="preserve"> </w:t>
      </w:r>
      <w:proofErr w:type="spellStart"/>
      <w:r w:rsidRPr="002D5698">
        <w:rPr>
          <w:rFonts w:ascii="Arial" w:hAnsi="Arial" w:cs="Arial"/>
          <w:i/>
          <w:highlight w:val="cyan"/>
        </w:rPr>
        <w:t>souhlasit</w:t>
      </w:r>
      <w:proofErr w:type="spellEnd"/>
      <w:r w:rsidRPr="002D5698">
        <w:rPr>
          <w:rFonts w:ascii="Arial" w:hAnsi="Arial" w:cs="Arial"/>
          <w:i/>
          <w:highlight w:val="cyan"/>
        </w:rPr>
        <w:t xml:space="preserve"> se </w:t>
      </w:r>
      <w:proofErr w:type="spellStart"/>
      <w:r w:rsidRPr="002D5698">
        <w:rPr>
          <w:rFonts w:ascii="Arial" w:hAnsi="Arial" w:cs="Arial"/>
          <w:i/>
          <w:highlight w:val="cyan"/>
        </w:rPr>
        <w:t>závěrem</w:t>
      </w:r>
      <w:proofErr w:type="spellEnd"/>
      <w:r w:rsidRPr="002D5698">
        <w:rPr>
          <w:rFonts w:ascii="Arial" w:hAnsi="Arial" w:cs="Arial"/>
          <w:i/>
          <w:highlight w:val="cyan"/>
        </w:rPr>
        <w:t xml:space="preserve"> </w:t>
      </w:r>
      <w:proofErr w:type="spellStart"/>
      <w:r w:rsidRPr="002D5698">
        <w:rPr>
          <w:rFonts w:ascii="Arial" w:hAnsi="Arial" w:cs="Arial"/>
          <w:i/>
          <w:highlight w:val="cyan"/>
        </w:rPr>
        <w:t>předkladatele</w:t>
      </w:r>
      <w:proofErr w:type="spellEnd"/>
      <w:r w:rsidRPr="002D5698">
        <w:rPr>
          <w:rFonts w:ascii="Arial" w:hAnsi="Arial" w:cs="Arial"/>
          <w:i/>
          <w:highlight w:val="cyan"/>
        </w:rPr>
        <w:t xml:space="preserve">, </w:t>
      </w:r>
      <w:proofErr w:type="spellStart"/>
      <w:r w:rsidRPr="002D5698">
        <w:rPr>
          <w:rFonts w:ascii="Arial" w:hAnsi="Arial" w:cs="Arial"/>
          <w:i/>
          <w:highlight w:val="cyan"/>
        </w:rPr>
        <w:t>že</w:t>
      </w:r>
      <w:proofErr w:type="spellEnd"/>
      <w:r w:rsidRPr="002D5698">
        <w:rPr>
          <w:rFonts w:ascii="Arial" w:hAnsi="Arial" w:cs="Arial"/>
          <w:i/>
          <w:highlight w:val="cyan"/>
        </w:rPr>
        <w:t xml:space="preserve"> </w:t>
      </w:r>
      <w:proofErr w:type="spellStart"/>
      <w:r w:rsidRPr="002D5698">
        <w:rPr>
          <w:rFonts w:ascii="Arial" w:hAnsi="Arial" w:cs="Arial"/>
          <w:i/>
          <w:highlight w:val="cyan"/>
        </w:rPr>
        <w:t>společnost</w:t>
      </w:r>
      <w:proofErr w:type="spellEnd"/>
      <w:r w:rsidRPr="002D5698">
        <w:rPr>
          <w:rFonts w:ascii="Arial" w:hAnsi="Arial" w:cs="Arial"/>
          <w:i/>
          <w:highlight w:val="cyan"/>
        </w:rPr>
        <w:t xml:space="preserve">, </w:t>
      </w:r>
      <w:proofErr w:type="spellStart"/>
      <w:r w:rsidRPr="002D5698">
        <w:rPr>
          <w:rFonts w:ascii="Arial" w:hAnsi="Arial" w:cs="Arial"/>
          <w:i/>
          <w:highlight w:val="cyan"/>
        </w:rPr>
        <w:t>která</w:t>
      </w:r>
      <w:proofErr w:type="spellEnd"/>
      <w:r w:rsidRPr="002D5698">
        <w:rPr>
          <w:rFonts w:ascii="Arial" w:hAnsi="Arial" w:cs="Arial"/>
          <w:i/>
          <w:highlight w:val="cyan"/>
        </w:rPr>
        <w:t xml:space="preserve"> </w:t>
      </w:r>
      <w:proofErr w:type="spellStart"/>
      <w:r w:rsidRPr="002D5698">
        <w:rPr>
          <w:rFonts w:ascii="Arial" w:hAnsi="Arial" w:cs="Arial"/>
          <w:i/>
          <w:highlight w:val="cyan"/>
        </w:rPr>
        <w:t>jako</w:t>
      </w:r>
      <w:proofErr w:type="spellEnd"/>
      <w:r w:rsidRPr="002D5698">
        <w:rPr>
          <w:rFonts w:ascii="Arial" w:hAnsi="Arial" w:cs="Arial"/>
          <w:i/>
          <w:highlight w:val="cyan"/>
        </w:rPr>
        <w:t xml:space="preserve"> </w:t>
      </w:r>
      <w:proofErr w:type="spellStart"/>
      <w:r w:rsidRPr="002D5698">
        <w:rPr>
          <w:rFonts w:ascii="Arial" w:hAnsi="Arial" w:cs="Arial"/>
          <w:i/>
          <w:highlight w:val="cyan"/>
        </w:rPr>
        <w:t>ostatní</w:t>
      </w:r>
      <w:proofErr w:type="spellEnd"/>
      <w:r w:rsidRPr="002D5698">
        <w:rPr>
          <w:rFonts w:ascii="Arial" w:hAnsi="Arial" w:cs="Arial"/>
          <w:i/>
          <w:highlight w:val="cyan"/>
        </w:rPr>
        <w:t xml:space="preserve"> </w:t>
      </w:r>
      <w:proofErr w:type="spellStart"/>
      <w:r w:rsidRPr="002D5698">
        <w:rPr>
          <w:rFonts w:ascii="Arial" w:hAnsi="Arial" w:cs="Arial"/>
          <w:i/>
          <w:highlight w:val="cyan"/>
        </w:rPr>
        <w:t>finanční</w:t>
      </w:r>
      <w:proofErr w:type="spellEnd"/>
      <w:r w:rsidRPr="002D5698">
        <w:rPr>
          <w:rFonts w:ascii="Arial" w:hAnsi="Arial" w:cs="Arial"/>
          <w:i/>
          <w:highlight w:val="cyan"/>
        </w:rPr>
        <w:t xml:space="preserve"> </w:t>
      </w:r>
      <w:proofErr w:type="spellStart"/>
      <w:r w:rsidRPr="002D5698">
        <w:rPr>
          <w:rFonts w:ascii="Arial" w:hAnsi="Arial" w:cs="Arial"/>
          <w:i/>
          <w:highlight w:val="cyan"/>
        </w:rPr>
        <w:t>instituce</w:t>
      </w:r>
      <w:proofErr w:type="spellEnd"/>
      <w:r w:rsidRPr="002D5698">
        <w:rPr>
          <w:rFonts w:ascii="Arial" w:hAnsi="Arial" w:cs="Arial"/>
          <w:i/>
          <w:highlight w:val="cyan"/>
        </w:rPr>
        <w:t xml:space="preserve"> </w:t>
      </w:r>
      <w:proofErr w:type="spellStart"/>
      <w:r w:rsidRPr="002D5698">
        <w:rPr>
          <w:rFonts w:ascii="Arial" w:hAnsi="Arial" w:cs="Arial"/>
          <w:i/>
          <w:highlight w:val="cyan"/>
        </w:rPr>
        <w:t>vytvořila</w:t>
      </w:r>
      <w:proofErr w:type="spellEnd"/>
      <w:r w:rsidRPr="002D5698">
        <w:rPr>
          <w:rFonts w:ascii="Arial" w:hAnsi="Arial" w:cs="Arial"/>
          <w:i/>
          <w:highlight w:val="cyan"/>
        </w:rPr>
        <w:t xml:space="preserve"> v </w:t>
      </w:r>
      <w:proofErr w:type="spellStart"/>
      <w:r w:rsidRPr="002D5698">
        <w:rPr>
          <w:rFonts w:ascii="Arial" w:hAnsi="Arial" w:cs="Arial"/>
          <w:i/>
          <w:highlight w:val="cyan"/>
        </w:rPr>
        <w:t>souladu</w:t>
      </w:r>
      <w:proofErr w:type="spellEnd"/>
      <w:r w:rsidRPr="002D5698">
        <w:rPr>
          <w:rFonts w:ascii="Arial" w:hAnsi="Arial" w:cs="Arial"/>
          <w:i/>
          <w:highlight w:val="cyan"/>
        </w:rPr>
        <w:t xml:space="preserve"> s § 5a </w:t>
      </w:r>
      <w:proofErr w:type="spellStart"/>
      <w:r w:rsidRPr="002D5698">
        <w:rPr>
          <w:rFonts w:ascii="Arial" w:hAnsi="Arial" w:cs="Arial"/>
          <w:i/>
          <w:highlight w:val="cyan"/>
        </w:rPr>
        <w:t>ZoR</w:t>
      </w:r>
      <w:proofErr w:type="spellEnd"/>
      <w:r w:rsidRPr="002D5698">
        <w:rPr>
          <w:rFonts w:ascii="Arial" w:hAnsi="Arial" w:cs="Arial"/>
          <w:i/>
          <w:highlight w:val="cyan"/>
        </w:rPr>
        <w:t xml:space="preserve">, </w:t>
      </w:r>
      <w:proofErr w:type="spellStart"/>
      <w:r w:rsidRPr="002D5698">
        <w:rPr>
          <w:rFonts w:ascii="Arial" w:hAnsi="Arial" w:cs="Arial"/>
          <w:i/>
          <w:highlight w:val="cyan"/>
        </w:rPr>
        <w:t>ve</w:t>
      </w:r>
      <w:proofErr w:type="spellEnd"/>
      <w:r w:rsidRPr="002D5698">
        <w:rPr>
          <w:rFonts w:ascii="Arial" w:hAnsi="Arial" w:cs="Arial"/>
          <w:i/>
          <w:highlight w:val="cyan"/>
        </w:rPr>
        <w:t xml:space="preserve"> </w:t>
      </w:r>
      <w:proofErr w:type="spellStart"/>
      <w:r w:rsidRPr="002D5698">
        <w:rPr>
          <w:rFonts w:ascii="Arial" w:hAnsi="Arial" w:cs="Arial"/>
          <w:i/>
          <w:highlight w:val="cyan"/>
        </w:rPr>
        <w:t>znění</w:t>
      </w:r>
      <w:proofErr w:type="spellEnd"/>
      <w:r w:rsidRPr="002D5698">
        <w:rPr>
          <w:rFonts w:ascii="Arial" w:hAnsi="Arial" w:cs="Arial"/>
          <w:i/>
          <w:highlight w:val="cyan"/>
        </w:rPr>
        <w:t xml:space="preserve"> do 30. 11. 2016, </w:t>
      </w:r>
      <w:proofErr w:type="spellStart"/>
      <w:r w:rsidRPr="002D5698">
        <w:rPr>
          <w:rFonts w:ascii="Arial" w:hAnsi="Arial" w:cs="Arial"/>
          <w:i/>
          <w:highlight w:val="cyan"/>
        </w:rPr>
        <w:t>opravné</w:t>
      </w:r>
      <w:proofErr w:type="spellEnd"/>
      <w:r w:rsidRPr="002D5698">
        <w:rPr>
          <w:rFonts w:ascii="Arial" w:hAnsi="Arial" w:cs="Arial"/>
          <w:i/>
          <w:highlight w:val="cyan"/>
        </w:rPr>
        <w:t xml:space="preserve"> </w:t>
      </w:r>
      <w:proofErr w:type="spellStart"/>
      <w:r w:rsidRPr="002D5698">
        <w:rPr>
          <w:rFonts w:ascii="Arial" w:hAnsi="Arial" w:cs="Arial"/>
          <w:i/>
          <w:highlight w:val="cyan"/>
        </w:rPr>
        <w:t>položky</w:t>
      </w:r>
      <w:proofErr w:type="spellEnd"/>
      <w:r w:rsidRPr="002D5698">
        <w:rPr>
          <w:rFonts w:ascii="Arial" w:hAnsi="Arial" w:cs="Arial"/>
          <w:i/>
          <w:highlight w:val="cyan"/>
        </w:rPr>
        <w:t xml:space="preserve"> k </w:t>
      </w:r>
      <w:proofErr w:type="spellStart"/>
      <w:r w:rsidRPr="002D5698">
        <w:rPr>
          <w:rFonts w:ascii="Arial" w:hAnsi="Arial" w:cs="Arial"/>
          <w:i/>
          <w:highlight w:val="cyan"/>
        </w:rPr>
        <w:t>pohledávkám</w:t>
      </w:r>
      <w:proofErr w:type="spellEnd"/>
      <w:r w:rsidRPr="002D5698">
        <w:rPr>
          <w:rFonts w:ascii="Arial" w:hAnsi="Arial" w:cs="Arial"/>
          <w:i/>
          <w:highlight w:val="cyan"/>
        </w:rPr>
        <w:t xml:space="preserve"> </w:t>
      </w:r>
      <w:proofErr w:type="spellStart"/>
      <w:r w:rsidRPr="002D5698">
        <w:rPr>
          <w:rFonts w:ascii="Arial" w:hAnsi="Arial" w:cs="Arial"/>
          <w:i/>
          <w:highlight w:val="cyan"/>
        </w:rPr>
        <w:t>vzniklým</w:t>
      </w:r>
      <w:proofErr w:type="spellEnd"/>
      <w:r w:rsidRPr="002D5698">
        <w:rPr>
          <w:rFonts w:ascii="Arial" w:hAnsi="Arial" w:cs="Arial"/>
          <w:i/>
          <w:highlight w:val="cyan"/>
        </w:rPr>
        <w:t xml:space="preserve"> ze </w:t>
      </w:r>
      <w:proofErr w:type="spellStart"/>
      <w:r w:rsidRPr="002D5698">
        <w:rPr>
          <w:rFonts w:ascii="Arial" w:hAnsi="Arial" w:cs="Arial"/>
          <w:i/>
          <w:highlight w:val="cyan"/>
        </w:rPr>
        <w:t>spotřebitelského</w:t>
      </w:r>
      <w:proofErr w:type="spellEnd"/>
      <w:r w:rsidRPr="002D5698">
        <w:rPr>
          <w:rFonts w:ascii="Arial" w:hAnsi="Arial" w:cs="Arial"/>
          <w:i/>
          <w:highlight w:val="cyan"/>
        </w:rPr>
        <w:t xml:space="preserve"> </w:t>
      </w:r>
      <w:proofErr w:type="spellStart"/>
      <w:r w:rsidRPr="002D5698">
        <w:rPr>
          <w:rFonts w:ascii="Arial" w:hAnsi="Arial" w:cs="Arial"/>
          <w:i/>
          <w:highlight w:val="cyan"/>
        </w:rPr>
        <w:t>úvěru</w:t>
      </w:r>
      <w:proofErr w:type="spellEnd"/>
      <w:r w:rsidRPr="002D5698">
        <w:rPr>
          <w:rFonts w:ascii="Arial" w:hAnsi="Arial" w:cs="Arial"/>
          <w:i/>
          <w:highlight w:val="cyan"/>
        </w:rPr>
        <w:t xml:space="preserve">, </w:t>
      </w:r>
      <w:proofErr w:type="spellStart"/>
      <w:r w:rsidRPr="002D5698">
        <w:rPr>
          <w:rFonts w:ascii="Arial" w:hAnsi="Arial" w:cs="Arial"/>
          <w:i/>
          <w:highlight w:val="cyan"/>
        </w:rPr>
        <w:t>není</w:t>
      </w:r>
      <w:proofErr w:type="spellEnd"/>
      <w:r w:rsidRPr="002D5698">
        <w:rPr>
          <w:rFonts w:ascii="Arial" w:hAnsi="Arial" w:cs="Arial"/>
          <w:i/>
          <w:highlight w:val="cyan"/>
        </w:rPr>
        <w:t xml:space="preserve"> </w:t>
      </w:r>
      <w:proofErr w:type="spellStart"/>
      <w:r w:rsidRPr="002D5698">
        <w:rPr>
          <w:rFonts w:ascii="Arial" w:hAnsi="Arial" w:cs="Arial"/>
          <w:i/>
          <w:highlight w:val="cyan"/>
        </w:rPr>
        <w:t>povinna</w:t>
      </w:r>
      <w:proofErr w:type="spellEnd"/>
      <w:r w:rsidRPr="002D5698">
        <w:rPr>
          <w:rFonts w:ascii="Arial" w:hAnsi="Arial" w:cs="Arial"/>
          <w:i/>
          <w:highlight w:val="cyan"/>
        </w:rPr>
        <w:t xml:space="preserve"> </w:t>
      </w:r>
      <w:proofErr w:type="spellStart"/>
      <w:r w:rsidRPr="002D5698">
        <w:rPr>
          <w:rFonts w:ascii="Arial" w:hAnsi="Arial" w:cs="Arial"/>
          <w:i/>
          <w:highlight w:val="cyan"/>
        </w:rPr>
        <w:t>tyto</w:t>
      </w:r>
      <w:proofErr w:type="spellEnd"/>
      <w:r w:rsidRPr="002D5698">
        <w:rPr>
          <w:rFonts w:ascii="Arial" w:hAnsi="Arial" w:cs="Arial"/>
          <w:i/>
          <w:highlight w:val="cyan"/>
        </w:rPr>
        <w:t xml:space="preserve"> </w:t>
      </w:r>
      <w:proofErr w:type="spellStart"/>
      <w:r w:rsidRPr="002D5698">
        <w:rPr>
          <w:rFonts w:ascii="Arial" w:hAnsi="Arial" w:cs="Arial"/>
          <w:i/>
          <w:highlight w:val="cyan"/>
        </w:rPr>
        <w:t>opravné</w:t>
      </w:r>
      <w:proofErr w:type="spellEnd"/>
      <w:r w:rsidRPr="002D5698">
        <w:rPr>
          <w:rFonts w:ascii="Arial" w:hAnsi="Arial" w:cs="Arial"/>
          <w:i/>
          <w:highlight w:val="cyan"/>
        </w:rPr>
        <w:t xml:space="preserve"> </w:t>
      </w:r>
      <w:proofErr w:type="spellStart"/>
      <w:r w:rsidRPr="002D5698">
        <w:rPr>
          <w:rFonts w:ascii="Arial" w:hAnsi="Arial" w:cs="Arial"/>
          <w:i/>
          <w:highlight w:val="cyan"/>
        </w:rPr>
        <w:t>položky</w:t>
      </w:r>
      <w:proofErr w:type="spellEnd"/>
      <w:r w:rsidRPr="002D5698">
        <w:rPr>
          <w:rFonts w:ascii="Arial" w:hAnsi="Arial" w:cs="Arial"/>
          <w:i/>
          <w:highlight w:val="cyan"/>
        </w:rPr>
        <w:t xml:space="preserve"> </w:t>
      </w:r>
      <w:proofErr w:type="spellStart"/>
      <w:r w:rsidRPr="002D5698">
        <w:rPr>
          <w:rFonts w:ascii="Arial" w:hAnsi="Arial" w:cs="Arial"/>
          <w:i/>
          <w:highlight w:val="cyan"/>
        </w:rPr>
        <w:t>zrušit</w:t>
      </w:r>
      <w:proofErr w:type="spellEnd"/>
      <w:r w:rsidRPr="002D5698">
        <w:rPr>
          <w:rFonts w:ascii="Arial" w:hAnsi="Arial" w:cs="Arial"/>
          <w:i/>
          <w:highlight w:val="cyan"/>
        </w:rPr>
        <w:t xml:space="preserve"> v </w:t>
      </w:r>
      <w:proofErr w:type="spellStart"/>
      <w:r w:rsidRPr="002D5698">
        <w:rPr>
          <w:rFonts w:ascii="Arial" w:hAnsi="Arial" w:cs="Arial"/>
          <w:i/>
          <w:highlight w:val="cyan"/>
        </w:rPr>
        <w:t>případě</w:t>
      </w:r>
      <w:proofErr w:type="spellEnd"/>
      <w:r w:rsidRPr="002D5698">
        <w:rPr>
          <w:rFonts w:ascii="Arial" w:hAnsi="Arial" w:cs="Arial"/>
          <w:i/>
          <w:highlight w:val="cyan"/>
        </w:rPr>
        <w:t xml:space="preserve"> </w:t>
      </w:r>
      <w:proofErr w:type="spellStart"/>
      <w:r w:rsidRPr="002D5698">
        <w:rPr>
          <w:rFonts w:ascii="Arial" w:hAnsi="Arial" w:cs="Arial"/>
          <w:i/>
          <w:highlight w:val="cyan"/>
        </w:rPr>
        <w:t>neudělení</w:t>
      </w:r>
      <w:proofErr w:type="spellEnd"/>
      <w:r w:rsidRPr="002D5698">
        <w:rPr>
          <w:rFonts w:ascii="Arial" w:hAnsi="Arial" w:cs="Arial"/>
          <w:i/>
          <w:highlight w:val="cyan"/>
        </w:rPr>
        <w:t xml:space="preserve"> </w:t>
      </w:r>
      <w:proofErr w:type="spellStart"/>
      <w:r w:rsidRPr="002D5698">
        <w:rPr>
          <w:rFonts w:ascii="Arial" w:hAnsi="Arial" w:cs="Arial"/>
          <w:i/>
          <w:highlight w:val="cyan"/>
        </w:rPr>
        <w:t>licence</w:t>
      </w:r>
      <w:proofErr w:type="spellEnd"/>
      <w:r w:rsidRPr="002D5698">
        <w:rPr>
          <w:rFonts w:ascii="Arial" w:hAnsi="Arial" w:cs="Arial"/>
          <w:i/>
          <w:highlight w:val="cyan"/>
        </w:rPr>
        <w:t xml:space="preserve"> k </w:t>
      </w:r>
      <w:proofErr w:type="spellStart"/>
      <w:r w:rsidRPr="002D5698">
        <w:rPr>
          <w:rFonts w:ascii="Arial" w:hAnsi="Arial" w:cs="Arial"/>
          <w:i/>
          <w:highlight w:val="cyan"/>
        </w:rPr>
        <w:t>poskytování</w:t>
      </w:r>
      <w:proofErr w:type="spellEnd"/>
      <w:r w:rsidRPr="002D5698">
        <w:rPr>
          <w:rFonts w:ascii="Arial" w:hAnsi="Arial" w:cs="Arial"/>
          <w:i/>
          <w:highlight w:val="cyan"/>
        </w:rPr>
        <w:t xml:space="preserve"> </w:t>
      </w:r>
      <w:proofErr w:type="spellStart"/>
      <w:r w:rsidRPr="002D5698">
        <w:rPr>
          <w:rFonts w:ascii="Arial" w:hAnsi="Arial" w:cs="Arial"/>
          <w:i/>
          <w:highlight w:val="cyan"/>
        </w:rPr>
        <w:t>spotřebitelského</w:t>
      </w:r>
      <w:proofErr w:type="spellEnd"/>
      <w:r w:rsidRPr="002D5698">
        <w:rPr>
          <w:rFonts w:ascii="Arial" w:hAnsi="Arial" w:cs="Arial"/>
          <w:i/>
          <w:highlight w:val="cyan"/>
        </w:rPr>
        <w:t xml:space="preserve"> </w:t>
      </w:r>
      <w:proofErr w:type="spellStart"/>
      <w:r w:rsidRPr="002D5698">
        <w:rPr>
          <w:rFonts w:ascii="Arial" w:hAnsi="Arial" w:cs="Arial"/>
          <w:i/>
          <w:highlight w:val="cyan"/>
        </w:rPr>
        <w:t>úvěru</w:t>
      </w:r>
      <w:proofErr w:type="spellEnd"/>
      <w:r w:rsidRPr="002D5698">
        <w:rPr>
          <w:rFonts w:ascii="Arial" w:hAnsi="Arial" w:cs="Arial"/>
          <w:i/>
          <w:highlight w:val="cyan"/>
        </w:rPr>
        <w:t xml:space="preserve"> (resp. </w:t>
      </w:r>
      <w:proofErr w:type="spellStart"/>
      <w:r w:rsidRPr="002D5698">
        <w:rPr>
          <w:rFonts w:ascii="Arial" w:hAnsi="Arial" w:cs="Arial"/>
          <w:i/>
          <w:highlight w:val="cyan"/>
        </w:rPr>
        <w:t>zániku</w:t>
      </w:r>
      <w:proofErr w:type="spellEnd"/>
      <w:r w:rsidRPr="002D5698">
        <w:rPr>
          <w:rFonts w:ascii="Arial" w:hAnsi="Arial" w:cs="Arial"/>
          <w:i/>
          <w:highlight w:val="cyan"/>
        </w:rPr>
        <w:t xml:space="preserve"> </w:t>
      </w:r>
      <w:proofErr w:type="spellStart"/>
      <w:r w:rsidRPr="002D5698">
        <w:rPr>
          <w:rFonts w:ascii="Arial" w:hAnsi="Arial" w:cs="Arial"/>
          <w:i/>
          <w:highlight w:val="cyan"/>
        </w:rPr>
        <w:t>jejího</w:t>
      </w:r>
      <w:proofErr w:type="spellEnd"/>
      <w:r w:rsidRPr="002D5698">
        <w:rPr>
          <w:rFonts w:ascii="Arial" w:hAnsi="Arial" w:cs="Arial"/>
          <w:i/>
          <w:highlight w:val="cyan"/>
        </w:rPr>
        <w:t xml:space="preserve"> </w:t>
      </w:r>
      <w:proofErr w:type="spellStart"/>
      <w:r w:rsidRPr="002D5698">
        <w:rPr>
          <w:rFonts w:ascii="Arial" w:hAnsi="Arial" w:cs="Arial"/>
          <w:i/>
          <w:highlight w:val="cyan"/>
        </w:rPr>
        <w:t>oprávnění</w:t>
      </w:r>
      <w:proofErr w:type="spellEnd"/>
      <w:r w:rsidRPr="002D5698">
        <w:rPr>
          <w:rFonts w:ascii="Arial" w:hAnsi="Arial" w:cs="Arial"/>
          <w:i/>
          <w:highlight w:val="cyan"/>
        </w:rPr>
        <w:t xml:space="preserve"> k </w:t>
      </w:r>
      <w:proofErr w:type="spellStart"/>
      <w:r w:rsidRPr="002D5698">
        <w:rPr>
          <w:rFonts w:ascii="Arial" w:hAnsi="Arial" w:cs="Arial"/>
          <w:i/>
          <w:highlight w:val="cyan"/>
        </w:rPr>
        <w:t>poskytování</w:t>
      </w:r>
      <w:proofErr w:type="spellEnd"/>
      <w:r w:rsidRPr="002D5698">
        <w:rPr>
          <w:rFonts w:ascii="Arial" w:hAnsi="Arial" w:cs="Arial"/>
          <w:i/>
          <w:highlight w:val="cyan"/>
        </w:rPr>
        <w:t xml:space="preserve"> </w:t>
      </w:r>
      <w:proofErr w:type="spellStart"/>
      <w:r w:rsidRPr="002D5698">
        <w:rPr>
          <w:rFonts w:ascii="Arial" w:hAnsi="Arial" w:cs="Arial"/>
          <w:i/>
          <w:highlight w:val="cyan"/>
        </w:rPr>
        <w:t>spotřebitelského</w:t>
      </w:r>
      <w:proofErr w:type="spellEnd"/>
      <w:r w:rsidRPr="002D5698">
        <w:rPr>
          <w:rFonts w:ascii="Arial" w:hAnsi="Arial" w:cs="Arial"/>
          <w:i/>
          <w:highlight w:val="cyan"/>
        </w:rPr>
        <w:t xml:space="preserve"> </w:t>
      </w:r>
      <w:proofErr w:type="spellStart"/>
      <w:r w:rsidRPr="002D5698">
        <w:rPr>
          <w:rFonts w:ascii="Arial" w:hAnsi="Arial" w:cs="Arial"/>
          <w:i/>
          <w:highlight w:val="cyan"/>
        </w:rPr>
        <w:t>úvěru</w:t>
      </w:r>
      <w:proofErr w:type="spellEnd"/>
      <w:r w:rsidRPr="002D5698">
        <w:rPr>
          <w:rFonts w:ascii="Arial" w:hAnsi="Arial" w:cs="Arial"/>
          <w:i/>
          <w:highlight w:val="cyan"/>
        </w:rPr>
        <w:t xml:space="preserve"> v </w:t>
      </w:r>
      <w:proofErr w:type="spellStart"/>
      <w:r w:rsidRPr="002D5698">
        <w:rPr>
          <w:rFonts w:ascii="Arial" w:hAnsi="Arial" w:cs="Arial"/>
          <w:i/>
          <w:highlight w:val="cyan"/>
        </w:rPr>
        <w:t>souladu</w:t>
      </w:r>
      <w:proofErr w:type="spellEnd"/>
      <w:r w:rsidRPr="002D5698">
        <w:rPr>
          <w:rFonts w:ascii="Arial" w:hAnsi="Arial" w:cs="Arial"/>
          <w:i/>
          <w:highlight w:val="cyan"/>
        </w:rPr>
        <w:t xml:space="preserve"> s § 174 </w:t>
      </w:r>
      <w:proofErr w:type="spellStart"/>
      <w:r w:rsidRPr="002D5698">
        <w:rPr>
          <w:rFonts w:ascii="Arial" w:hAnsi="Arial" w:cs="Arial"/>
          <w:i/>
          <w:highlight w:val="cyan"/>
        </w:rPr>
        <w:t>zákona</w:t>
      </w:r>
      <w:proofErr w:type="spellEnd"/>
      <w:r w:rsidRPr="002D5698">
        <w:rPr>
          <w:rFonts w:ascii="Arial" w:hAnsi="Arial" w:cs="Arial"/>
          <w:i/>
          <w:highlight w:val="cyan"/>
        </w:rPr>
        <w:t xml:space="preserve"> č. 257/2016 Sb., o </w:t>
      </w:r>
      <w:proofErr w:type="spellStart"/>
      <w:r w:rsidRPr="002D5698">
        <w:rPr>
          <w:rFonts w:ascii="Arial" w:hAnsi="Arial" w:cs="Arial"/>
          <w:i/>
          <w:highlight w:val="cyan"/>
        </w:rPr>
        <w:t>spotřebitelském</w:t>
      </w:r>
      <w:proofErr w:type="spellEnd"/>
      <w:r w:rsidRPr="002D5698">
        <w:rPr>
          <w:rFonts w:ascii="Arial" w:hAnsi="Arial" w:cs="Arial"/>
          <w:i/>
          <w:highlight w:val="cyan"/>
        </w:rPr>
        <w:t xml:space="preserve"> </w:t>
      </w:r>
      <w:proofErr w:type="spellStart"/>
      <w:r w:rsidRPr="002D5698">
        <w:rPr>
          <w:rFonts w:ascii="Arial" w:hAnsi="Arial" w:cs="Arial"/>
          <w:i/>
          <w:highlight w:val="cyan"/>
        </w:rPr>
        <w:t>úvěru</w:t>
      </w:r>
      <w:proofErr w:type="spellEnd"/>
      <w:r w:rsidRPr="002D5698">
        <w:rPr>
          <w:rFonts w:ascii="Arial" w:hAnsi="Arial" w:cs="Arial"/>
          <w:i/>
          <w:highlight w:val="cyan"/>
        </w:rPr>
        <w:t xml:space="preserve">). </w:t>
      </w:r>
      <w:proofErr w:type="spellStart"/>
      <w:r w:rsidRPr="002D5698">
        <w:rPr>
          <w:rFonts w:ascii="Arial" w:hAnsi="Arial" w:cs="Arial"/>
          <w:i/>
          <w:highlight w:val="cyan"/>
        </w:rPr>
        <w:t>Použití</w:t>
      </w:r>
      <w:proofErr w:type="spellEnd"/>
      <w:r w:rsidRPr="002D5698">
        <w:rPr>
          <w:rFonts w:ascii="Arial" w:hAnsi="Arial" w:cs="Arial"/>
          <w:i/>
          <w:highlight w:val="cyan"/>
        </w:rPr>
        <w:t xml:space="preserve"> </w:t>
      </w:r>
      <w:proofErr w:type="spellStart"/>
      <w:r w:rsidRPr="002D5698">
        <w:rPr>
          <w:rFonts w:ascii="Arial" w:hAnsi="Arial" w:cs="Arial"/>
          <w:i/>
          <w:highlight w:val="cyan"/>
        </w:rPr>
        <w:t>těchto</w:t>
      </w:r>
      <w:proofErr w:type="spellEnd"/>
      <w:r w:rsidRPr="002D5698">
        <w:rPr>
          <w:rFonts w:ascii="Arial" w:hAnsi="Arial" w:cs="Arial"/>
          <w:i/>
          <w:highlight w:val="cyan"/>
        </w:rPr>
        <w:t xml:space="preserve"> </w:t>
      </w:r>
      <w:proofErr w:type="spellStart"/>
      <w:r w:rsidRPr="002D5698">
        <w:rPr>
          <w:rFonts w:ascii="Arial" w:hAnsi="Arial" w:cs="Arial"/>
          <w:i/>
          <w:highlight w:val="cyan"/>
        </w:rPr>
        <w:t>opravných</w:t>
      </w:r>
      <w:proofErr w:type="spellEnd"/>
      <w:r w:rsidRPr="002D5698">
        <w:rPr>
          <w:rFonts w:ascii="Arial" w:hAnsi="Arial" w:cs="Arial"/>
          <w:i/>
          <w:highlight w:val="cyan"/>
        </w:rPr>
        <w:t xml:space="preserve"> </w:t>
      </w:r>
      <w:proofErr w:type="spellStart"/>
      <w:r w:rsidRPr="002D5698">
        <w:rPr>
          <w:rFonts w:ascii="Arial" w:hAnsi="Arial" w:cs="Arial"/>
          <w:i/>
          <w:highlight w:val="cyan"/>
        </w:rPr>
        <w:t>položek</w:t>
      </w:r>
      <w:proofErr w:type="spellEnd"/>
      <w:r w:rsidRPr="002D5698">
        <w:rPr>
          <w:rFonts w:ascii="Arial" w:hAnsi="Arial" w:cs="Arial"/>
          <w:i/>
          <w:highlight w:val="cyan"/>
        </w:rPr>
        <w:t xml:space="preserve"> se </w:t>
      </w:r>
      <w:proofErr w:type="spellStart"/>
      <w:r w:rsidRPr="002D5698">
        <w:rPr>
          <w:rFonts w:ascii="Arial" w:hAnsi="Arial" w:cs="Arial"/>
          <w:i/>
          <w:highlight w:val="cyan"/>
        </w:rPr>
        <w:t>bude</w:t>
      </w:r>
      <w:proofErr w:type="spellEnd"/>
      <w:r w:rsidRPr="002D5698">
        <w:rPr>
          <w:rFonts w:ascii="Arial" w:hAnsi="Arial" w:cs="Arial"/>
          <w:i/>
          <w:highlight w:val="cyan"/>
        </w:rPr>
        <w:t xml:space="preserve"> </w:t>
      </w:r>
      <w:proofErr w:type="spellStart"/>
      <w:r w:rsidRPr="002D5698">
        <w:rPr>
          <w:rFonts w:ascii="Arial" w:hAnsi="Arial" w:cs="Arial"/>
          <w:i/>
          <w:highlight w:val="cyan"/>
        </w:rPr>
        <w:t>řídit</w:t>
      </w:r>
      <w:proofErr w:type="spellEnd"/>
      <w:r w:rsidRPr="002D5698">
        <w:rPr>
          <w:rFonts w:ascii="Arial" w:hAnsi="Arial" w:cs="Arial"/>
          <w:i/>
          <w:highlight w:val="cyan"/>
        </w:rPr>
        <w:t xml:space="preserve"> </w:t>
      </w:r>
      <w:proofErr w:type="spellStart"/>
      <w:r w:rsidRPr="002D5698">
        <w:rPr>
          <w:rFonts w:ascii="Arial" w:hAnsi="Arial" w:cs="Arial"/>
          <w:i/>
          <w:highlight w:val="cyan"/>
        </w:rPr>
        <w:t>podmínkami</w:t>
      </w:r>
      <w:proofErr w:type="spellEnd"/>
      <w:r w:rsidRPr="002D5698">
        <w:rPr>
          <w:rFonts w:ascii="Arial" w:hAnsi="Arial" w:cs="Arial"/>
          <w:i/>
          <w:highlight w:val="cyan"/>
        </w:rPr>
        <w:t xml:space="preserve"> § 5a </w:t>
      </w:r>
      <w:proofErr w:type="spellStart"/>
      <w:r w:rsidRPr="002D5698">
        <w:rPr>
          <w:rFonts w:ascii="Arial" w:hAnsi="Arial" w:cs="Arial"/>
          <w:i/>
          <w:highlight w:val="cyan"/>
        </w:rPr>
        <w:t>ZoR</w:t>
      </w:r>
      <w:proofErr w:type="spellEnd"/>
      <w:r w:rsidRPr="002D5698">
        <w:rPr>
          <w:rFonts w:ascii="Arial" w:hAnsi="Arial" w:cs="Arial"/>
          <w:i/>
          <w:highlight w:val="cyan"/>
        </w:rPr>
        <w:t xml:space="preserve">, </w:t>
      </w:r>
      <w:proofErr w:type="spellStart"/>
      <w:r w:rsidRPr="002D5698">
        <w:rPr>
          <w:rFonts w:ascii="Arial" w:hAnsi="Arial" w:cs="Arial"/>
          <w:i/>
          <w:highlight w:val="cyan"/>
        </w:rPr>
        <w:t>ve</w:t>
      </w:r>
      <w:proofErr w:type="spellEnd"/>
      <w:r w:rsidRPr="002D5698">
        <w:rPr>
          <w:rFonts w:ascii="Arial" w:hAnsi="Arial" w:cs="Arial"/>
          <w:i/>
          <w:highlight w:val="cyan"/>
        </w:rPr>
        <w:t xml:space="preserve"> </w:t>
      </w:r>
      <w:proofErr w:type="spellStart"/>
      <w:r w:rsidRPr="002D5698">
        <w:rPr>
          <w:rFonts w:ascii="Arial" w:hAnsi="Arial" w:cs="Arial"/>
          <w:i/>
          <w:highlight w:val="cyan"/>
        </w:rPr>
        <w:t>znění</w:t>
      </w:r>
      <w:proofErr w:type="spellEnd"/>
      <w:r w:rsidRPr="002D5698">
        <w:rPr>
          <w:rFonts w:ascii="Arial" w:hAnsi="Arial" w:cs="Arial"/>
          <w:i/>
          <w:highlight w:val="cyan"/>
        </w:rPr>
        <w:t xml:space="preserve"> do 30. 11. 2016.</w:t>
      </w:r>
    </w:p>
    <w:p w:rsidR="006C396E" w:rsidRPr="00741814" w:rsidRDefault="006C396E">
      <w:pPr>
        <w:rPr>
          <w:rFonts w:ascii="Arial" w:hAnsi="Arial" w:cs="Arial"/>
          <w:lang w:val="cs-CZ"/>
        </w:rPr>
      </w:pPr>
    </w:p>
    <w:sectPr w:rsidR="006C396E" w:rsidRPr="00741814" w:rsidSect="00B5704F">
      <w:headerReference w:type="default" r:id="rId8"/>
      <w:footerReference w:type="default" r:id="rId9"/>
      <w:pgSz w:w="11906" w:h="16838"/>
      <w:pgMar w:top="1417" w:right="1417" w:bottom="1417" w:left="1417" w:header="708" w:footer="708" w:gutter="0"/>
      <w:pgNumType w:start="4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35FB" w:rsidRDefault="00E835FB">
      <w:r>
        <w:separator/>
      </w:r>
    </w:p>
  </w:endnote>
  <w:endnote w:type="continuationSeparator" w:id="0">
    <w:p w:rsidR="00E835FB" w:rsidRDefault="00E83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EYInterstate">
    <w:altName w:val="Corbel"/>
    <w:panose1 w:val="020B0604020202020204"/>
    <w:charset w:val="EE"/>
    <w:family w:val="auto"/>
    <w:pitch w:val="variable"/>
    <w:sig w:usb0="00000001" w:usb1="5000206A"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20B0604020202020204"/>
    <w:charset w:val="00"/>
    <w:family w:val="roman"/>
    <w:notTrueType/>
    <w:pitch w:val="default"/>
    <w:sig w:usb0="00000003" w:usb1="00000000" w:usb2="00000000" w:usb3="00000000" w:csb0="00000001" w:csb1="00000000"/>
  </w:font>
  <w:font w:name="Minion Pro">
    <w:panose1 w:val="020B0604020202020204"/>
    <w:charset w:val="00"/>
    <w:family w:val="auto"/>
    <w:notTrueType/>
    <w:pitch w:val="variable"/>
    <w:sig w:usb0="00000003" w:usb1="00000000" w:usb2="00000000" w:usb3="00000000" w:csb0="00000001" w:csb1="00000000"/>
  </w:font>
  <w:font w:name="SlimbachItcTEE">
    <w:altName w:val="Courier New"/>
    <w:panose1 w:val="020B0604020202020204"/>
    <w:charset w:val="00"/>
    <w:family w:val="decorative"/>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EUAlbertina">
    <w:altName w:val="Times New Roman"/>
    <w:panose1 w:val="020B0604020202020204"/>
    <w:charset w:val="00"/>
    <w:family w:val="auto"/>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B53" w:rsidRPr="0057195C" w:rsidRDefault="00116B53" w:rsidP="00420FCE">
    <w:pPr>
      <w:pStyle w:val="Zpat"/>
      <w:pBdr>
        <w:top w:val="single" w:sz="4" w:space="1" w:color="auto"/>
      </w:pBdr>
      <w:rPr>
        <w:sz w:val="20"/>
        <w:szCs w:val="20"/>
        <w:lang w:val="cs-CZ"/>
      </w:rPr>
    </w:pPr>
    <w:r w:rsidRPr="0057195C">
      <w:rPr>
        <w:sz w:val="20"/>
        <w:szCs w:val="20"/>
        <w:lang w:val="cs-CZ"/>
      </w:rPr>
      <w:t>Komora daňových poradců ČR</w:t>
    </w:r>
    <w:r w:rsidR="00B5704F">
      <w:rPr>
        <w:sz w:val="20"/>
        <w:szCs w:val="20"/>
        <w:lang w:val="cs-CZ"/>
      </w:rPr>
      <w:t>/</w:t>
    </w:r>
    <w:r w:rsidR="00B5704F" w:rsidRPr="00B5704F">
      <w:rPr>
        <w:sz w:val="20"/>
        <w:szCs w:val="20"/>
        <w:lang w:val="cs-CZ"/>
      </w:rPr>
      <w:t xml:space="preserve"> </w:t>
    </w:r>
    <w:r w:rsidR="00B5704F" w:rsidRPr="00611089">
      <w:rPr>
        <w:sz w:val="20"/>
        <w:szCs w:val="20"/>
        <w:lang w:val="cs-CZ"/>
      </w:rPr>
      <w:t>Z originálu připravil Účetní Portál a.s.</w:t>
    </w:r>
    <w:r w:rsidRPr="0057195C">
      <w:rPr>
        <w:sz w:val="20"/>
        <w:szCs w:val="20"/>
        <w:lang w:val="cs-CZ"/>
      </w:rPr>
      <w:tab/>
      <w:t xml:space="preserve">Strana </w:t>
    </w:r>
    <w:r w:rsidRPr="0057195C">
      <w:rPr>
        <w:sz w:val="20"/>
        <w:szCs w:val="20"/>
        <w:lang w:val="cs-CZ"/>
      </w:rPr>
      <w:fldChar w:fldCharType="begin"/>
    </w:r>
    <w:r w:rsidRPr="0057195C">
      <w:rPr>
        <w:sz w:val="20"/>
        <w:szCs w:val="20"/>
        <w:lang w:val="cs-CZ"/>
      </w:rPr>
      <w:instrText xml:space="preserve"> PAGE </w:instrText>
    </w:r>
    <w:r w:rsidRPr="0057195C">
      <w:rPr>
        <w:sz w:val="20"/>
        <w:szCs w:val="20"/>
        <w:lang w:val="cs-CZ"/>
      </w:rPr>
      <w:fldChar w:fldCharType="separate"/>
    </w:r>
    <w:r w:rsidR="00E96F74">
      <w:rPr>
        <w:noProof/>
        <w:sz w:val="20"/>
        <w:szCs w:val="20"/>
        <w:lang w:val="cs-CZ"/>
      </w:rPr>
      <w:t>16</w:t>
    </w:r>
    <w:r w:rsidRPr="0057195C">
      <w:rPr>
        <w:sz w:val="20"/>
        <w:szCs w:val="20"/>
        <w:lang w:val="cs-CZ"/>
      </w:rPr>
      <w:fldChar w:fldCharType="end"/>
    </w:r>
    <w:r w:rsidR="00B5704F">
      <w:rPr>
        <w:sz w:val="20"/>
        <w:szCs w:val="20"/>
        <w:lang w:val="cs-CZ"/>
      </w:rPr>
      <w:t xml:space="preserve"> </w:t>
    </w:r>
    <w:r w:rsidRPr="0057195C">
      <w:rPr>
        <w:sz w:val="20"/>
        <w:szCs w:val="20"/>
        <w:lang w:val="cs-CZ"/>
      </w:rPr>
      <w:t xml:space="preserve">z </w:t>
    </w:r>
    <w:r w:rsidRPr="0057195C">
      <w:rPr>
        <w:sz w:val="20"/>
        <w:szCs w:val="20"/>
        <w:lang w:val="cs-CZ"/>
      </w:rPr>
      <w:fldChar w:fldCharType="begin"/>
    </w:r>
    <w:r w:rsidRPr="0057195C">
      <w:rPr>
        <w:sz w:val="20"/>
        <w:szCs w:val="20"/>
        <w:lang w:val="cs-CZ"/>
      </w:rPr>
      <w:instrText xml:space="preserve"> NUMPAGES </w:instrText>
    </w:r>
    <w:r w:rsidRPr="0057195C">
      <w:rPr>
        <w:sz w:val="20"/>
        <w:szCs w:val="20"/>
        <w:lang w:val="cs-CZ"/>
      </w:rPr>
      <w:fldChar w:fldCharType="separate"/>
    </w:r>
    <w:r w:rsidR="00E96F74">
      <w:rPr>
        <w:noProof/>
        <w:sz w:val="20"/>
        <w:szCs w:val="20"/>
        <w:lang w:val="cs-CZ"/>
      </w:rPr>
      <w:t>17</w:t>
    </w:r>
    <w:r w:rsidRPr="0057195C">
      <w:rPr>
        <w:sz w:val="20"/>
        <w:szCs w:val="20"/>
        <w:lang w:val="cs-CZ"/>
      </w:rPr>
      <w:fldChar w:fldCharType="end"/>
    </w:r>
    <w:r w:rsidR="00B5704F">
      <w:rPr>
        <w:sz w:val="20"/>
        <w:szCs w:val="20"/>
        <w:lang w:val="cs-CZ"/>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35FB" w:rsidRDefault="00E835FB">
      <w:r>
        <w:separator/>
      </w:r>
    </w:p>
  </w:footnote>
  <w:footnote w:type="continuationSeparator" w:id="0">
    <w:p w:rsidR="00E835FB" w:rsidRDefault="00E835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B53" w:rsidRPr="0057195C" w:rsidRDefault="00116B53" w:rsidP="00420FCE">
    <w:pPr>
      <w:pStyle w:val="Zhlav"/>
      <w:pBdr>
        <w:bottom w:val="single" w:sz="4" w:space="1" w:color="auto"/>
      </w:pBdr>
      <w:rPr>
        <w:sz w:val="20"/>
        <w:szCs w:val="20"/>
      </w:rPr>
    </w:pPr>
    <w:r>
      <w:rPr>
        <w:sz w:val="20"/>
        <w:szCs w:val="20"/>
      </w:rPr>
      <w:t>20.11.2019</w:t>
    </w:r>
    <w:r>
      <w:rPr>
        <w:sz w:val="20"/>
        <w:szCs w:val="20"/>
      </w:rPr>
      <w:tab/>
    </w:r>
    <w:r>
      <w:rPr>
        <w:sz w:val="20"/>
        <w:szCs w:val="20"/>
      </w:rPr>
      <w:tab/>
    </w:r>
    <w:r>
      <w:rPr>
        <w:sz w:val="20"/>
        <w:szCs w:val="20"/>
      </w:rPr>
      <w:tab/>
      <w:t xml:space="preserve">Koordinační </w:t>
    </w:r>
    <w:proofErr w:type="gramStart"/>
    <w:r>
      <w:rPr>
        <w:sz w:val="20"/>
        <w:szCs w:val="20"/>
      </w:rPr>
      <w:t>výbor  11</w:t>
    </w:r>
    <w:proofErr w:type="gramEnd"/>
    <w:r w:rsidRPr="0057195C">
      <w:rPr>
        <w:sz w:val="20"/>
        <w:szCs w:val="20"/>
      </w:rPr>
      <w:t>/1</w:t>
    </w:r>
    <w:r>
      <w:rPr>
        <w:sz w:val="20"/>
        <w:szCs w:val="20"/>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9C28B1A"/>
    <w:lvl w:ilvl="0">
      <w:start w:val="1"/>
      <w:numFmt w:val="decimal"/>
      <w:pStyle w:val="slovanseznam"/>
      <w:lvlText w:val="%1."/>
      <w:lvlJc w:val="left"/>
      <w:pPr>
        <w:tabs>
          <w:tab w:val="num" w:pos="360"/>
        </w:tabs>
        <w:ind w:left="360" w:hanging="360"/>
      </w:pPr>
    </w:lvl>
  </w:abstractNum>
  <w:abstractNum w:abstractNumId="1" w15:restartNumberingAfterBreak="0">
    <w:nsid w:val="00B25DB1"/>
    <w:multiLevelType w:val="multilevel"/>
    <w:tmpl w:val="64BAADA4"/>
    <w:lvl w:ilvl="0">
      <w:start w:val="1"/>
      <w:numFmt w:val="lowerRoman"/>
      <w:pStyle w:val="BMIT0"/>
      <w:lvlText w:val="(%1)"/>
      <w:lvlJc w:val="left"/>
      <w:pPr>
        <w:tabs>
          <w:tab w:val="num" w:pos="720"/>
        </w:tabs>
        <w:ind w:left="720" w:hanging="720"/>
      </w:pPr>
      <w:rPr>
        <w:rFonts w:hint="default"/>
      </w:rPr>
    </w:lvl>
    <w:lvl w:ilvl="1">
      <w:start w:val="1"/>
      <w:numFmt w:val="lowerRoman"/>
      <w:pStyle w:val="BMIT1"/>
      <w:lvlText w:val="(%2)"/>
      <w:lvlJc w:val="left"/>
      <w:pPr>
        <w:tabs>
          <w:tab w:val="num" w:pos="1452"/>
        </w:tabs>
        <w:ind w:left="1452" w:hanging="732"/>
      </w:pPr>
      <w:rPr>
        <w:rFonts w:hint="default"/>
      </w:rPr>
    </w:lvl>
    <w:lvl w:ilvl="2">
      <w:start w:val="1"/>
      <w:numFmt w:val="lowerRoman"/>
      <w:pStyle w:val="BMIT2"/>
      <w:lvlText w:val="(%3)"/>
      <w:lvlJc w:val="left"/>
      <w:pPr>
        <w:tabs>
          <w:tab w:val="num" w:pos="2183"/>
        </w:tabs>
        <w:ind w:left="2183" w:hanging="731"/>
      </w:pPr>
      <w:rPr>
        <w:rFonts w:hint="default"/>
      </w:rPr>
    </w:lvl>
    <w:lvl w:ilvl="3">
      <w:start w:val="1"/>
      <w:numFmt w:val="lowerLetter"/>
      <w:lvlText w:val="(%4)"/>
      <w:lvlJc w:val="left"/>
      <w:pPr>
        <w:tabs>
          <w:tab w:val="num" w:pos="720"/>
        </w:tabs>
        <w:ind w:left="720" w:hanging="720"/>
      </w:pPr>
      <w:rPr>
        <w:rFonts w:hint="default"/>
      </w:rPr>
    </w:lvl>
    <w:lvl w:ilvl="4">
      <w:start w:val="1"/>
      <w:numFmt w:val="decimal"/>
      <w:lvlRestart w:val="0"/>
      <w:lvlText w:val="%1.%5"/>
      <w:lvlJc w:val="left"/>
      <w:pPr>
        <w:tabs>
          <w:tab w:val="num" w:pos="720"/>
        </w:tabs>
        <w:ind w:left="720" w:hanging="720"/>
      </w:pPr>
      <w:rPr>
        <w:rFonts w:hint="default"/>
      </w:rPr>
    </w:lvl>
    <w:lvl w:ilvl="5">
      <w:start w:val="1"/>
      <w:numFmt w:val="decimal"/>
      <w:lvlRestart w:val="0"/>
      <w:lvlText w:val="%1.%2.%6"/>
      <w:lvlJc w:val="left"/>
      <w:pPr>
        <w:tabs>
          <w:tab w:val="num" w:pos="720"/>
        </w:tabs>
        <w:ind w:left="720" w:hanging="720"/>
      </w:pPr>
      <w:rPr>
        <w:rFonts w:hint="default"/>
      </w:rPr>
    </w:lvl>
    <w:lvl w:ilvl="6">
      <w:start w:val="1"/>
      <w:numFmt w:val="lowerLetter"/>
      <w:lvlRestart w:val="0"/>
      <w:pStyle w:val="Textodstavce"/>
      <w:lvlText w:val="(%7)"/>
      <w:lvlJc w:val="left"/>
      <w:pPr>
        <w:tabs>
          <w:tab w:val="num" w:pos="720"/>
        </w:tabs>
        <w:ind w:left="720" w:hanging="72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2E07BCD"/>
    <w:multiLevelType w:val="hybridMultilevel"/>
    <w:tmpl w:val="AC0E17FE"/>
    <w:lvl w:ilvl="0" w:tplc="DC3EB1F0">
      <w:start w:val="1"/>
      <w:numFmt w:val="bullet"/>
      <w:pStyle w:val="odrka1"/>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3C37339"/>
    <w:multiLevelType w:val="hybridMultilevel"/>
    <w:tmpl w:val="C45A34CC"/>
    <w:lvl w:ilvl="0" w:tplc="706ECD90">
      <w:start w:val="1"/>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5745322"/>
    <w:multiLevelType w:val="hybridMultilevel"/>
    <w:tmpl w:val="9856BF36"/>
    <w:name w:val="WW8Num8222222222"/>
    <w:lvl w:ilvl="0" w:tplc="04050005">
      <w:start w:val="1"/>
      <w:numFmt w:val="lowerRoman"/>
      <w:lvlText w:val="(%1)"/>
      <w:lvlJc w:val="left"/>
      <w:pPr>
        <w:ind w:left="1080" w:hanging="720"/>
      </w:pPr>
      <w:rPr>
        <w:rFonts w:hint="default"/>
      </w:rPr>
    </w:lvl>
    <w:lvl w:ilvl="1" w:tplc="04050003">
      <w:start w:val="1"/>
      <w:numFmt w:val="lowerLetter"/>
      <w:lvlText w:val="%2."/>
      <w:lvlJc w:val="left"/>
      <w:pPr>
        <w:ind w:left="1440" w:hanging="360"/>
      </w:pPr>
    </w:lvl>
    <w:lvl w:ilvl="2" w:tplc="04050005">
      <w:start w:val="1"/>
      <w:numFmt w:val="lowerRoman"/>
      <w:lvlText w:val="%3."/>
      <w:lvlJc w:val="right"/>
      <w:pPr>
        <w:ind w:left="2160" w:hanging="180"/>
      </w:pPr>
    </w:lvl>
    <w:lvl w:ilvl="3" w:tplc="04050001">
      <w:start w:val="1"/>
      <w:numFmt w:val="decimal"/>
      <w:lvlText w:val="%4."/>
      <w:lvlJc w:val="left"/>
      <w:pPr>
        <w:ind w:left="2880" w:hanging="360"/>
      </w:pPr>
    </w:lvl>
    <w:lvl w:ilvl="4" w:tplc="04050003">
      <w:start w:val="1"/>
      <w:numFmt w:val="lowerLetter"/>
      <w:lvlText w:val="%5."/>
      <w:lvlJc w:val="left"/>
      <w:pPr>
        <w:ind w:left="3600" w:hanging="360"/>
      </w:pPr>
    </w:lvl>
    <w:lvl w:ilvl="5" w:tplc="04050005">
      <w:start w:val="1"/>
      <w:numFmt w:val="lowerRoman"/>
      <w:lvlText w:val="%6."/>
      <w:lvlJc w:val="right"/>
      <w:pPr>
        <w:ind w:left="4320" w:hanging="180"/>
      </w:pPr>
    </w:lvl>
    <w:lvl w:ilvl="6" w:tplc="04050001">
      <w:start w:val="1"/>
      <w:numFmt w:val="decimal"/>
      <w:lvlText w:val="%7."/>
      <w:lvlJc w:val="left"/>
      <w:pPr>
        <w:ind w:left="5040" w:hanging="360"/>
      </w:pPr>
    </w:lvl>
    <w:lvl w:ilvl="7" w:tplc="04050003">
      <w:start w:val="1"/>
      <w:numFmt w:val="lowerLetter"/>
      <w:lvlText w:val="%8."/>
      <w:lvlJc w:val="left"/>
      <w:pPr>
        <w:ind w:left="5760" w:hanging="360"/>
      </w:pPr>
    </w:lvl>
    <w:lvl w:ilvl="8" w:tplc="04050005">
      <w:start w:val="1"/>
      <w:numFmt w:val="lowerRoman"/>
      <w:lvlText w:val="%9."/>
      <w:lvlJc w:val="right"/>
      <w:pPr>
        <w:ind w:left="6480" w:hanging="180"/>
      </w:pPr>
    </w:lvl>
  </w:abstractNum>
  <w:abstractNum w:abstractNumId="5" w15:restartNumberingAfterBreak="0">
    <w:nsid w:val="06285131"/>
    <w:multiLevelType w:val="hybridMultilevel"/>
    <w:tmpl w:val="A8E6149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62E4FBD"/>
    <w:multiLevelType w:val="hybridMultilevel"/>
    <w:tmpl w:val="99BE76CC"/>
    <w:lvl w:ilvl="0" w:tplc="517462EE">
      <w:start w:val="1"/>
      <w:numFmt w:val="upperLetter"/>
      <w:pStyle w:val="BMFD"/>
      <w:lvlText w:val="(%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083210C7"/>
    <w:multiLevelType w:val="hybridMultilevel"/>
    <w:tmpl w:val="2EE212A2"/>
    <w:lvl w:ilvl="0" w:tplc="9A006A54">
      <w:start w:val="1"/>
      <w:numFmt w:val="lowerLetter"/>
      <w:pStyle w:val="Alpha1"/>
      <w:lvlText w:val="(%1)"/>
      <w:lvlJc w:val="left"/>
      <w:pPr>
        <w:tabs>
          <w:tab w:val="num" w:pos="624"/>
        </w:tabs>
        <w:ind w:left="624" w:hanging="39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0DFC1EF9"/>
    <w:multiLevelType w:val="multilevel"/>
    <w:tmpl w:val="E0CA3EC2"/>
    <w:styleLink w:val="Seznam3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 w15:restartNumberingAfterBreak="0">
    <w:nsid w:val="122964A7"/>
    <w:multiLevelType w:val="hybridMultilevel"/>
    <w:tmpl w:val="73F060BE"/>
    <w:lvl w:ilvl="0" w:tplc="18E0A710">
      <w:start w:val="1"/>
      <w:numFmt w:val="bullet"/>
      <w:pStyle w:val="EYBulletedtext1"/>
      <w:lvlText w:val="•"/>
      <w:lvlJc w:val="left"/>
      <w:pPr>
        <w:tabs>
          <w:tab w:val="num" w:pos="288"/>
        </w:tabs>
        <w:ind w:left="288" w:hanging="288"/>
      </w:pPr>
      <w:rPr>
        <w:rFonts w:ascii="EYInterstate" w:hAnsi="EYInterstate" w:hint="default"/>
        <w:color w:val="FFE600"/>
        <w:sz w:val="20"/>
        <w:szCs w:val="20"/>
      </w:rPr>
    </w:lvl>
    <w:lvl w:ilvl="1" w:tplc="0405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A2249F"/>
    <w:multiLevelType w:val="hybridMultilevel"/>
    <w:tmpl w:val="46CC8AFE"/>
    <w:lvl w:ilvl="0" w:tplc="9034B83A">
      <w:start w:val="1"/>
      <w:numFmt w:val="bullet"/>
      <w:pStyle w:val="Bulletslevel2"/>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171D5EFB"/>
    <w:multiLevelType w:val="multilevel"/>
    <w:tmpl w:val="11D80016"/>
    <w:lvl w:ilvl="0">
      <w:start w:val="5"/>
      <w:numFmt w:val="decimal"/>
      <w:lvlText w:val="%1."/>
      <w:lvlJc w:val="left"/>
      <w:pPr>
        <w:ind w:left="495" w:hanging="495"/>
      </w:pPr>
      <w:rPr>
        <w:rFonts w:hint="default"/>
      </w:rPr>
    </w:lvl>
    <w:lvl w:ilvl="1">
      <w:start w:val="1"/>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19371BD0"/>
    <w:multiLevelType w:val="singleLevel"/>
    <w:tmpl w:val="4C501DB0"/>
    <w:lvl w:ilvl="0">
      <w:start w:val="1"/>
      <w:numFmt w:val="decimal"/>
      <w:pStyle w:val="Novelizanbod"/>
      <w:lvlText w:val="%1."/>
      <w:lvlJc w:val="left"/>
      <w:pPr>
        <w:tabs>
          <w:tab w:val="num" w:pos="567"/>
        </w:tabs>
        <w:ind w:left="567" w:hanging="567"/>
      </w:pPr>
      <w:rPr>
        <w:b w:val="0"/>
        <w:bCs w:val="0"/>
        <w:i w:val="0"/>
        <w:iCs w:val="0"/>
      </w:rPr>
    </w:lvl>
  </w:abstractNum>
  <w:abstractNum w:abstractNumId="13" w15:restartNumberingAfterBreak="0">
    <w:nsid w:val="25E44488"/>
    <w:multiLevelType w:val="hybridMultilevel"/>
    <w:tmpl w:val="C62E6CDE"/>
    <w:lvl w:ilvl="0" w:tplc="57281ED2">
      <w:start w:val="4"/>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9A72D56"/>
    <w:multiLevelType w:val="hybridMultilevel"/>
    <w:tmpl w:val="E1C0FD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ADA3921"/>
    <w:multiLevelType w:val="hybridMultilevel"/>
    <w:tmpl w:val="0E88DE52"/>
    <w:name w:val="WW8Num822"/>
    <w:lvl w:ilvl="0" w:tplc="04050005">
      <w:start w:val="1"/>
      <w:numFmt w:val="decimal"/>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6" w15:restartNumberingAfterBreak="0">
    <w:nsid w:val="2C6D0AA2"/>
    <w:multiLevelType w:val="hybridMultilevel"/>
    <w:tmpl w:val="4FCA80B2"/>
    <w:lvl w:ilvl="0" w:tplc="04050001">
      <w:start w:val="1"/>
      <w:numFmt w:val="lowerLetter"/>
      <w:pStyle w:val="Nadpis5"/>
      <w:lvlText w:val="%1)"/>
      <w:lvlJc w:val="left"/>
      <w:pPr>
        <w:tabs>
          <w:tab w:val="num" w:pos="1440"/>
        </w:tabs>
        <w:ind w:left="1440" w:hanging="360"/>
      </w:pPr>
      <w:rPr>
        <w:rFonts w:hint="default"/>
      </w:r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lowerLetter"/>
      <w:lvlText w:val="%4)"/>
      <w:lvlJc w:val="left"/>
      <w:pPr>
        <w:tabs>
          <w:tab w:val="num" w:pos="2880"/>
        </w:tabs>
        <w:ind w:left="2880" w:hanging="360"/>
      </w:pPr>
      <w:rPr>
        <w:rFonts w:hint="default"/>
      </w:rPr>
    </w:lvl>
    <w:lvl w:ilvl="4" w:tplc="04050003">
      <w:start w:val="1"/>
      <w:numFmt w:val="lowerLetter"/>
      <w:lvlText w:val="%5."/>
      <w:lvlJc w:val="left"/>
      <w:pPr>
        <w:tabs>
          <w:tab w:val="num" w:pos="3600"/>
        </w:tabs>
        <w:ind w:left="3600" w:hanging="360"/>
      </w:pPr>
    </w:lvl>
    <w:lvl w:ilvl="5" w:tplc="04050005">
      <w:start w:val="1"/>
      <w:numFmt w:val="lowerRoman"/>
      <w:lvlText w:val="%6."/>
      <w:lvlJc w:val="right"/>
      <w:pPr>
        <w:tabs>
          <w:tab w:val="num" w:pos="4320"/>
        </w:tabs>
        <w:ind w:left="4320" w:hanging="180"/>
      </w:pPr>
    </w:lvl>
    <w:lvl w:ilvl="6" w:tplc="04050001">
      <w:start w:val="1"/>
      <w:numFmt w:val="decimal"/>
      <w:lvlText w:val="%7."/>
      <w:lvlJc w:val="left"/>
      <w:pPr>
        <w:tabs>
          <w:tab w:val="num" w:pos="5040"/>
        </w:tabs>
        <w:ind w:left="5040" w:hanging="360"/>
      </w:pPr>
    </w:lvl>
    <w:lvl w:ilvl="7" w:tplc="04050003">
      <w:start w:val="1"/>
      <w:numFmt w:val="lowerLetter"/>
      <w:lvlText w:val="%8."/>
      <w:lvlJc w:val="left"/>
      <w:pPr>
        <w:tabs>
          <w:tab w:val="num" w:pos="5760"/>
        </w:tabs>
        <w:ind w:left="5760" w:hanging="360"/>
      </w:pPr>
    </w:lvl>
    <w:lvl w:ilvl="8" w:tplc="04050005">
      <w:start w:val="1"/>
      <w:numFmt w:val="lowerRoman"/>
      <w:lvlText w:val="%9."/>
      <w:lvlJc w:val="right"/>
      <w:pPr>
        <w:tabs>
          <w:tab w:val="num" w:pos="6480"/>
        </w:tabs>
        <w:ind w:left="6480" w:hanging="180"/>
      </w:pPr>
    </w:lvl>
  </w:abstractNum>
  <w:abstractNum w:abstractNumId="17" w15:restartNumberingAfterBreak="0">
    <w:nsid w:val="2D5608A8"/>
    <w:multiLevelType w:val="multilevel"/>
    <w:tmpl w:val="7E70160E"/>
    <w:lvl w:ilvl="0">
      <w:start w:val="1"/>
      <w:numFmt w:val="decimal"/>
      <w:pStyle w:val="BMH1"/>
      <w:lvlText w:val="%1."/>
      <w:lvlJc w:val="left"/>
      <w:pPr>
        <w:tabs>
          <w:tab w:val="num" w:pos="720"/>
        </w:tabs>
        <w:ind w:left="720" w:hanging="720"/>
      </w:pPr>
      <w:rPr>
        <w:rFonts w:hint="default"/>
      </w:rPr>
    </w:lvl>
    <w:lvl w:ilvl="1">
      <w:start w:val="1"/>
      <w:numFmt w:val="decimal"/>
      <w:pStyle w:val="BMH2"/>
      <w:lvlText w:val="%1.%2"/>
      <w:lvlJc w:val="left"/>
      <w:pPr>
        <w:tabs>
          <w:tab w:val="num" w:pos="720"/>
        </w:tabs>
        <w:ind w:left="720" w:hanging="720"/>
      </w:pPr>
      <w:rPr>
        <w:rFonts w:hint="default"/>
      </w:rPr>
    </w:lvl>
    <w:lvl w:ilvl="2">
      <w:start w:val="1"/>
      <w:numFmt w:val="decimal"/>
      <w:pStyle w:val="BMH3"/>
      <w:lvlText w:val="%1.%2.%3"/>
      <w:lvlJc w:val="left"/>
      <w:pPr>
        <w:tabs>
          <w:tab w:val="num" w:pos="720"/>
        </w:tabs>
        <w:ind w:left="720" w:hanging="720"/>
      </w:pPr>
      <w:rPr>
        <w:rFonts w:hint="default"/>
      </w:rPr>
    </w:lvl>
    <w:lvl w:ilvl="3">
      <w:start w:val="1"/>
      <w:numFmt w:val="decimal"/>
      <w:pStyle w:val="BMH4"/>
      <w:lvlText w:val="%1.%2.%3.%4"/>
      <w:lvlJc w:val="left"/>
      <w:pPr>
        <w:tabs>
          <w:tab w:val="num" w:pos="851"/>
        </w:tabs>
        <w:ind w:left="851" w:hanging="851"/>
      </w:pPr>
      <w:rPr>
        <w:rFonts w:hint="default"/>
      </w:rPr>
    </w:lvl>
    <w:lvl w:ilvl="4">
      <w:start w:val="1"/>
      <w:numFmt w:val="decimal"/>
      <w:lvlRestart w:val="0"/>
      <w:lvlText w:val="%1.%5."/>
      <w:lvlJc w:val="left"/>
      <w:pPr>
        <w:tabs>
          <w:tab w:val="num" w:pos="720"/>
        </w:tabs>
        <w:ind w:left="720" w:hanging="720"/>
      </w:pPr>
      <w:rPr>
        <w:rFonts w:hint="default"/>
      </w:rPr>
    </w:lvl>
    <w:lvl w:ilvl="5">
      <w:start w:val="1"/>
      <w:numFmt w:val="decimal"/>
      <w:lvlRestart w:val="0"/>
      <w:lvlText w:val="%1.%2.%6."/>
      <w:lvlJc w:val="left"/>
      <w:pPr>
        <w:tabs>
          <w:tab w:val="num" w:pos="720"/>
        </w:tabs>
        <w:ind w:left="720" w:hanging="720"/>
      </w:pPr>
      <w:rPr>
        <w:rFonts w:hint="default"/>
      </w:rPr>
    </w:lvl>
    <w:lvl w:ilvl="6">
      <w:start w:val="1"/>
      <w:numFmt w:val="decimal"/>
      <w:lvlRestart w:val="0"/>
      <w:lvlText w:val="%1.%5.%6.%7."/>
      <w:lvlJc w:val="left"/>
      <w:pPr>
        <w:tabs>
          <w:tab w:val="num" w:pos="1571"/>
        </w:tabs>
        <w:ind w:left="1571" w:hanging="851"/>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7591FAC"/>
    <w:multiLevelType w:val="multilevel"/>
    <w:tmpl w:val="97703C18"/>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76975C9"/>
    <w:multiLevelType w:val="multilevel"/>
    <w:tmpl w:val="0108E826"/>
    <w:styleLink w:val="List7"/>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0" w15:restartNumberingAfterBreak="0">
    <w:nsid w:val="386D749A"/>
    <w:multiLevelType w:val="multilevel"/>
    <w:tmpl w:val="0E229414"/>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1" w15:restartNumberingAfterBreak="0">
    <w:nsid w:val="39970C15"/>
    <w:multiLevelType w:val="hybridMultilevel"/>
    <w:tmpl w:val="0A64D9EA"/>
    <w:name w:val="WW8Num822222222"/>
    <w:lvl w:ilvl="0" w:tplc="4F189FC4">
      <w:start w:val="1"/>
      <w:numFmt w:val="upperRoman"/>
      <w:lvlText w:val="%1."/>
      <w:lvlJc w:val="right"/>
      <w:pPr>
        <w:ind w:left="928" w:hanging="360"/>
      </w:pPr>
    </w:lvl>
    <w:lvl w:ilvl="1" w:tplc="C7C20F84">
      <w:start w:val="1"/>
      <w:numFmt w:val="lowerLetter"/>
      <w:lvlText w:val="%2."/>
      <w:lvlJc w:val="left"/>
      <w:pPr>
        <w:ind w:left="2028" w:hanging="360"/>
      </w:pPr>
    </w:lvl>
    <w:lvl w:ilvl="2" w:tplc="A2F6513C" w:tentative="1">
      <w:start w:val="1"/>
      <w:numFmt w:val="lowerRoman"/>
      <w:lvlText w:val="%3."/>
      <w:lvlJc w:val="right"/>
      <w:pPr>
        <w:ind w:left="2748" w:hanging="180"/>
      </w:pPr>
    </w:lvl>
    <w:lvl w:ilvl="3" w:tplc="BAA24E24" w:tentative="1">
      <w:start w:val="1"/>
      <w:numFmt w:val="decimal"/>
      <w:lvlText w:val="%4."/>
      <w:lvlJc w:val="left"/>
      <w:pPr>
        <w:ind w:left="3468" w:hanging="360"/>
      </w:pPr>
    </w:lvl>
    <w:lvl w:ilvl="4" w:tplc="487870A4" w:tentative="1">
      <w:start w:val="1"/>
      <w:numFmt w:val="lowerLetter"/>
      <w:lvlText w:val="%5."/>
      <w:lvlJc w:val="left"/>
      <w:pPr>
        <w:ind w:left="4188" w:hanging="360"/>
      </w:pPr>
    </w:lvl>
    <w:lvl w:ilvl="5" w:tplc="AD88DF98" w:tentative="1">
      <w:start w:val="1"/>
      <w:numFmt w:val="lowerRoman"/>
      <w:lvlText w:val="%6."/>
      <w:lvlJc w:val="right"/>
      <w:pPr>
        <w:ind w:left="4908" w:hanging="180"/>
      </w:pPr>
    </w:lvl>
    <w:lvl w:ilvl="6" w:tplc="77D6CF50" w:tentative="1">
      <w:start w:val="1"/>
      <w:numFmt w:val="decimal"/>
      <w:lvlText w:val="%7."/>
      <w:lvlJc w:val="left"/>
      <w:pPr>
        <w:ind w:left="5628" w:hanging="360"/>
      </w:pPr>
    </w:lvl>
    <w:lvl w:ilvl="7" w:tplc="C56E8A38" w:tentative="1">
      <w:start w:val="1"/>
      <w:numFmt w:val="lowerLetter"/>
      <w:lvlText w:val="%8."/>
      <w:lvlJc w:val="left"/>
      <w:pPr>
        <w:ind w:left="6348" w:hanging="360"/>
      </w:pPr>
    </w:lvl>
    <w:lvl w:ilvl="8" w:tplc="240889D6" w:tentative="1">
      <w:start w:val="1"/>
      <w:numFmt w:val="lowerRoman"/>
      <w:lvlText w:val="%9."/>
      <w:lvlJc w:val="right"/>
      <w:pPr>
        <w:ind w:left="7068" w:hanging="180"/>
      </w:pPr>
    </w:lvl>
  </w:abstractNum>
  <w:abstractNum w:abstractNumId="22" w15:restartNumberingAfterBreak="0">
    <w:nsid w:val="3C624373"/>
    <w:multiLevelType w:val="multilevel"/>
    <w:tmpl w:val="C1B838B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CDC02CB"/>
    <w:multiLevelType w:val="hybridMultilevel"/>
    <w:tmpl w:val="3104B128"/>
    <w:lvl w:ilvl="0" w:tplc="0405000F">
      <w:start w:val="1"/>
      <w:numFmt w:val="decimal"/>
      <w:pStyle w:val="F10-nadpis1"/>
      <w:lvlText w:val="%1."/>
      <w:lvlJc w:val="left"/>
      <w:pPr>
        <w:tabs>
          <w:tab w:val="num" w:pos="360"/>
        </w:tabs>
        <w:ind w:left="360" w:hanging="360"/>
      </w:pPr>
      <w:rPr>
        <w:rFonts w:hint="default"/>
      </w:rPr>
    </w:lvl>
    <w:lvl w:ilvl="1" w:tplc="04050019">
      <w:start w:val="1"/>
      <w:numFmt w:val="lowerLetter"/>
      <w:pStyle w:val="F9-nadpis2"/>
      <w:lvlText w:val="%2."/>
      <w:lvlJc w:val="left"/>
      <w:pPr>
        <w:tabs>
          <w:tab w:val="num" w:pos="1080"/>
        </w:tabs>
        <w:ind w:left="1080" w:hanging="360"/>
      </w:pPr>
    </w:lvl>
    <w:lvl w:ilvl="2" w:tplc="0405001B">
      <w:start w:val="1"/>
      <w:numFmt w:val="lowerRoman"/>
      <w:pStyle w:val="F8-nadpis3"/>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24" w15:restartNumberingAfterBreak="0">
    <w:nsid w:val="3EF04186"/>
    <w:multiLevelType w:val="hybridMultilevel"/>
    <w:tmpl w:val="B0CE3A86"/>
    <w:lvl w:ilvl="0" w:tplc="2ADC9B50">
      <w:start w:val="3"/>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47F7CE4"/>
    <w:multiLevelType w:val="hybridMultilevel"/>
    <w:tmpl w:val="EC68D22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75B3203"/>
    <w:multiLevelType w:val="multilevel"/>
    <w:tmpl w:val="6096DEF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7" w15:restartNumberingAfterBreak="0">
    <w:nsid w:val="50B03371"/>
    <w:multiLevelType w:val="multilevel"/>
    <w:tmpl w:val="B0D20A36"/>
    <w:lvl w:ilvl="0">
      <w:start w:val="1"/>
      <w:numFmt w:val="decimal"/>
      <w:lvlText w:val="%1."/>
      <w:lvlJc w:val="left"/>
      <w:pPr>
        <w:ind w:left="720" w:hanging="360"/>
      </w:pPr>
      <w:rPr>
        <w:rFonts w:hint="default"/>
      </w:rPr>
    </w:lvl>
    <w:lvl w:ilvl="1">
      <w:start w:val="2"/>
      <w:numFmt w:val="decimal"/>
      <w:isLgl/>
      <w:lvlText w:val="%1.%2"/>
      <w:lvlJc w:val="left"/>
      <w:pPr>
        <w:ind w:left="1070" w:hanging="7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534424BF"/>
    <w:multiLevelType w:val="multilevel"/>
    <w:tmpl w:val="0405001F"/>
    <w:lvl w:ilvl="0">
      <w:start w:val="1"/>
      <w:numFmt w:val="decimal"/>
      <w:lvlText w:val="%1."/>
      <w:lvlJc w:val="left"/>
      <w:pPr>
        <w:ind w:left="717" w:hanging="360"/>
      </w:pPr>
      <w:rPr>
        <w:rFonts w:hint="default"/>
      </w:r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29" w15:restartNumberingAfterBreak="0">
    <w:nsid w:val="563E5BB2"/>
    <w:multiLevelType w:val="hybridMultilevel"/>
    <w:tmpl w:val="F53A3E52"/>
    <w:name w:val="AODoc"/>
    <w:lvl w:ilvl="0" w:tplc="2A4CF48C">
      <w:start w:val="1"/>
      <w:numFmt w:val="bullet"/>
      <w:pStyle w:val="wBullet"/>
      <w:lvlText w:val=""/>
      <w:lvlJc w:val="left"/>
      <w:pPr>
        <w:ind w:left="720" w:hanging="360"/>
      </w:pPr>
      <w:rPr>
        <w:rFonts w:ascii="Symbol" w:hAnsi="Symbol" w:hint="default"/>
      </w:rPr>
    </w:lvl>
    <w:lvl w:ilvl="1" w:tplc="4B6CC1C8" w:tentative="1">
      <w:start w:val="1"/>
      <w:numFmt w:val="bullet"/>
      <w:lvlText w:val="o"/>
      <w:lvlJc w:val="left"/>
      <w:pPr>
        <w:ind w:left="1440" w:hanging="360"/>
      </w:pPr>
      <w:rPr>
        <w:rFonts w:ascii="Courier New" w:hAnsi="Courier New" w:cs="Courier New" w:hint="default"/>
      </w:rPr>
    </w:lvl>
    <w:lvl w:ilvl="2" w:tplc="A6907BAA" w:tentative="1">
      <w:start w:val="1"/>
      <w:numFmt w:val="bullet"/>
      <w:lvlText w:val=""/>
      <w:lvlJc w:val="left"/>
      <w:pPr>
        <w:ind w:left="2160" w:hanging="360"/>
      </w:pPr>
      <w:rPr>
        <w:rFonts w:ascii="Wingdings" w:hAnsi="Wingdings" w:hint="default"/>
      </w:rPr>
    </w:lvl>
    <w:lvl w:ilvl="3" w:tplc="9948E248" w:tentative="1">
      <w:start w:val="1"/>
      <w:numFmt w:val="bullet"/>
      <w:lvlText w:val=""/>
      <w:lvlJc w:val="left"/>
      <w:pPr>
        <w:ind w:left="2880" w:hanging="360"/>
      </w:pPr>
      <w:rPr>
        <w:rFonts w:ascii="Symbol" w:hAnsi="Symbol" w:hint="default"/>
      </w:rPr>
    </w:lvl>
    <w:lvl w:ilvl="4" w:tplc="7B144BB2" w:tentative="1">
      <w:start w:val="1"/>
      <w:numFmt w:val="bullet"/>
      <w:lvlText w:val="o"/>
      <w:lvlJc w:val="left"/>
      <w:pPr>
        <w:ind w:left="3600" w:hanging="360"/>
      </w:pPr>
      <w:rPr>
        <w:rFonts w:ascii="Courier New" w:hAnsi="Courier New" w:cs="Courier New" w:hint="default"/>
      </w:rPr>
    </w:lvl>
    <w:lvl w:ilvl="5" w:tplc="7A4C1A4C" w:tentative="1">
      <w:start w:val="1"/>
      <w:numFmt w:val="bullet"/>
      <w:lvlText w:val=""/>
      <w:lvlJc w:val="left"/>
      <w:pPr>
        <w:ind w:left="4320" w:hanging="360"/>
      </w:pPr>
      <w:rPr>
        <w:rFonts w:ascii="Wingdings" w:hAnsi="Wingdings" w:hint="default"/>
      </w:rPr>
    </w:lvl>
    <w:lvl w:ilvl="6" w:tplc="1BE4741C" w:tentative="1">
      <w:start w:val="1"/>
      <w:numFmt w:val="bullet"/>
      <w:lvlText w:val=""/>
      <w:lvlJc w:val="left"/>
      <w:pPr>
        <w:ind w:left="5040" w:hanging="360"/>
      </w:pPr>
      <w:rPr>
        <w:rFonts w:ascii="Symbol" w:hAnsi="Symbol" w:hint="default"/>
      </w:rPr>
    </w:lvl>
    <w:lvl w:ilvl="7" w:tplc="D2ACCE36" w:tentative="1">
      <w:start w:val="1"/>
      <w:numFmt w:val="bullet"/>
      <w:lvlText w:val="o"/>
      <w:lvlJc w:val="left"/>
      <w:pPr>
        <w:ind w:left="5760" w:hanging="360"/>
      </w:pPr>
      <w:rPr>
        <w:rFonts w:ascii="Courier New" w:hAnsi="Courier New" w:cs="Courier New" w:hint="default"/>
      </w:rPr>
    </w:lvl>
    <w:lvl w:ilvl="8" w:tplc="A96E8FFA" w:tentative="1">
      <w:start w:val="1"/>
      <w:numFmt w:val="bullet"/>
      <w:lvlText w:val=""/>
      <w:lvlJc w:val="left"/>
      <w:pPr>
        <w:ind w:left="6480" w:hanging="360"/>
      </w:pPr>
      <w:rPr>
        <w:rFonts w:ascii="Wingdings" w:hAnsi="Wingdings" w:hint="default"/>
      </w:rPr>
    </w:lvl>
  </w:abstractNum>
  <w:abstractNum w:abstractNumId="30" w15:restartNumberingAfterBreak="0">
    <w:nsid w:val="57D55757"/>
    <w:multiLevelType w:val="multilevel"/>
    <w:tmpl w:val="E9982962"/>
    <w:styleLink w:val="Seznam4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1" w15:restartNumberingAfterBreak="0">
    <w:nsid w:val="5C8A5738"/>
    <w:multiLevelType w:val="multilevel"/>
    <w:tmpl w:val="7C4851DE"/>
    <w:name w:val="WW8Num82"/>
    <w:styleLink w:val="Seznam5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2" w15:restartNumberingAfterBreak="0">
    <w:nsid w:val="601B4728"/>
    <w:multiLevelType w:val="multilevel"/>
    <w:tmpl w:val="25244878"/>
    <w:styleLink w:val="List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3" w15:restartNumberingAfterBreak="0">
    <w:nsid w:val="61955992"/>
    <w:multiLevelType w:val="hybridMultilevel"/>
    <w:tmpl w:val="7F4894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2A4744F"/>
    <w:multiLevelType w:val="multilevel"/>
    <w:tmpl w:val="1FDE0478"/>
    <w:lvl w:ilvl="0">
      <w:start w:val="1"/>
      <w:numFmt w:val="decimal"/>
      <w:pStyle w:val="smlouvaheading1"/>
      <w:lvlText w:val="%1"/>
      <w:lvlJc w:val="left"/>
      <w:pPr>
        <w:ind w:left="360" w:hanging="360"/>
      </w:pPr>
      <w:rPr>
        <w:rFonts w:ascii="Arial" w:hAnsi="Arial" w:hint="default"/>
        <w:b/>
        <w:i w:val="0"/>
        <w:sz w:val="24"/>
        <w:szCs w:val="24"/>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32B44B6"/>
    <w:multiLevelType w:val="multilevel"/>
    <w:tmpl w:val="8DDA87C6"/>
    <w:styleLink w:val="List0"/>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36" w15:restartNumberingAfterBreak="0">
    <w:nsid w:val="634935A9"/>
    <w:multiLevelType w:val="hybridMultilevel"/>
    <w:tmpl w:val="FDAA157A"/>
    <w:lvl w:ilvl="0" w:tplc="2A8CC8F8">
      <w:start w:val="1"/>
      <w:numFmt w:val="bullet"/>
      <w:pStyle w:val="Bulletslevel1"/>
      <w:lvlText w:val=""/>
      <w:lvlJc w:val="left"/>
      <w:pPr>
        <w:ind w:left="720" w:hanging="360"/>
      </w:pPr>
      <w:rPr>
        <w:rFonts w:ascii="Symbol" w:hAnsi="Symbol" w:hint="default"/>
        <w:b w:val="0"/>
        <w:i w:val="0"/>
        <w:sz w:val="19"/>
      </w:rPr>
    </w:lvl>
    <w:lvl w:ilvl="1" w:tplc="4D36730C" w:tentative="1">
      <w:start w:val="1"/>
      <w:numFmt w:val="bullet"/>
      <w:lvlText w:val="o"/>
      <w:lvlJc w:val="left"/>
      <w:pPr>
        <w:ind w:left="1440" w:hanging="360"/>
      </w:pPr>
      <w:rPr>
        <w:rFonts w:ascii="Courier New" w:hAnsi="Courier New" w:cs="Courier New" w:hint="default"/>
      </w:rPr>
    </w:lvl>
    <w:lvl w:ilvl="2" w:tplc="06AEAC1C" w:tentative="1">
      <w:start w:val="1"/>
      <w:numFmt w:val="bullet"/>
      <w:lvlText w:val=""/>
      <w:lvlJc w:val="left"/>
      <w:pPr>
        <w:ind w:left="2160" w:hanging="360"/>
      </w:pPr>
      <w:rPr>
        <w:rFonts w:ascii="Wingdings" w:hAnsi="Wingdings" w:hint="default"/>
      </w:rPr>
    </w:lvl>
    <w:lvl w:ilvl="3" w:tplc="2962E052" w:tentative="1">
      <w:start w:val="1"/>
      <w:numFmt w:val="bullet"/>
      <w:lvlText w:val=""/>
      <w:lvlJc w:val="left"/>
      <w:pPr>
        <w:ind w:left="2880" w:hanging="360"/>
      </w:pPr>
      <w:rPr>
        <w:rFonts w:ascii="Symbol" w:hAnsi="Symbol" w:hint="default"/>
      </w:rPr>
    </w:lvl>
    <w:lvl w:ilvl="4" w:tplc="340AF13E" w:tentative="1">
      <w:start w:val="1"/>
      <w:numFmt w:val="bullet"/>
      <w:lvlText w:val="o"/>
      <w:lvlJc w:val="left"/>
      <w:pPr>
        <w:ind w:left="3600" w:hanging="360"/>
      </w:pPr>
      <w:rPr>
        <w:rFonts w:ascii="Courier New" w:hAnsi="Courier New" w:cs="Courier New" w:hint="default"/>
      </w:rPr>
    </w:lvl>
    <w:lvl w:ilvl="5" w:tplc="998659EC" w:tentative="1">
      <w:start w:val="1"/>
      <w:numFmt w:val="bullet"/>
      <w:lvlText w:val=""/>
      <w:lvlJc w:val="left"/>
      <w:pPr>
        <w:ind w:left="4320" w:hanging="360"/>
      </w:pPr>
      <w:rPr>
        <w:rFonts w:ascii="Wingdings" w:hAnsi="Wingdings" w:hint="default"/>
      </w:rPr>
    </w:lvl>
    <w:lvl w:ilvl="6" w:tplc="3CA87D1C" w:tentative="1">
      <w:start w:val="1"/>
      <w:numFmt w:val="bullet"/>
      <w:lvlText w:val=""/>
      <w:lvlJc w:val="left"/>
      <w:pPr>
        <w:ind w:left="5040" w:hanging="360"/>
      </w:pPr>
      <w:rPr>
        <w:rFonts w:ascii="Symbol" w:hAnsi="Symbol" w:hint="default"/>
      </w:rPr>
    </w:lvl>
    <w:lvl w:ilvl="7" w:tplc="0D1C3CB4" w:tentative="1">
      <w:start w:val="1"/>
      <w:numFmt w:val="bullet"/>
      <w:lvlText w:val="o"/>
      <w:lvlJc w:val="left"/>
      <w:pPr>
        <w:ind w:left="5760" w:hanging="360"/>
      </w:pPr>
      <w:rPr>
        <w:rFonts w:ascii="Courier New" w:hAnsi="Courier New" w:cs="Courier New" w:hint="default"/>
      </w:rPr>
    </w:lvl>
    <w:lvl w:ilvl="8" w:tplc="1FC07E56" w:tentative="1">
      <w:start w:val="1"/>
      <w:numFmt w:val="bullet"/>
      <w:lvlText w:val=""/>
      <w:lvlJc w:val="left"/>
      <w:pPr>
        <w:ind w:left="6480" w:hanging="360"/>
      </w:pPr>
      <w:rPr>
        <w:rFonts w:ascii="Wingdings" w:hAnsi="Wingdings" w:hint="default"/>
      </w:rPr>
    </w:lvl>
  </w:abstractNum>
  <w:abstractNum w:abstractNumId="37" w15:restartNumberingAfterBreak="0">
    <w:nsid w:val="68892D00"/>
    <w:multiLevelType w:val="multilevel"/>
    <w:tmpl w:val="35BE2DC6"/>
    <w:styleLink w:val="Seznam2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8" w15:restartNumberingAfterBreak="0">
    <w:nsid w:val="6AAF1A1F"/>
    <w:multiLevelType w:val="multilevel"/>
    <w:tmpl w:val="D152D292"/>
    <w:lvl w:ilvl="0">
      <w:start w:val="1"/>
      <w:numFmt w:val="decimal"/>
      <w:pStyle w:val="Textbodunovely"/>
      <w:isLgl/>
      <w:lvlText w:val="(%1)"/>
      <w:lvlJc w:val="left"/>
      <w:pPr>
        <w:tabs>
          <w:tab w:val="num" w:pos="782"/>
        </w:tabs>
        <w:ind w:firstLine="425"/>
      </w:pPr>
    </w:lvl>
    <w:lvl w:ilvl="1">
      <w:start w:val="1"/>
      <w:numFmt w:val="lowerLetter"/>
      <w:pStyle w:val="Textbodu"/>
      <w:lvlText w:val="%2)"/>
      <w:lvlJc w:val="left"/>
      <w:pPr>
        <w:tabs>
          <w:tab w:val="num" w:pos="425"/>
        </w:tabs>
        <w:ind w:left="425" w:hanging="425"/>
      </w:pPr>
    </w:lvl>
    <w:lvl w:ilvl="2">
      <w:start w:val="1"/>
      <w:numFmt w:val="decimal"/>
      <w:pStyle w:val="Nadpispozmn"/>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9" w15:restartNumberingAfterBreak="0">
    <w:nsid w:val="6F2E00C3"/>
    <w:multiLevelType w:val="hybridMultilevel"/>
    <w:tmpl w:val="DC5C54B0"/>
    <w:name w:val="WW8Num8222222"/>
    <w:lvl w:ilvl="0" w:tplc="D0E46944">
      <w:start w:val="1"/>
      <w:numFmt w:val="decimal"/>
      <w:lvlText w:val="%1)"/>
      <w:lvlJc w:val="left"/>
      <w:pPr>
        <w:ind w:left="360" w:hanging="360"/>
      </w:pPr>
      <w:rPr>
        <w:rFonts w:hint="default"/>
      </w:rPr>
    </w:lvl>
    <w:lvl w:ilvl="1" w:tplc="D8245770" w:tentative="1">
      <w:start w:val="1"/>
      <w:numFmt w:val="lowerLetter"/>
      <w:lvlText w:val="%2."/>
      <w:lvlJc w:val="left"/>
      <w:pPr>
        <w:ind w:left="1080" w:hanging="360"/>
      </w:pPr>
    </w:lvl>
    <w:lvl w:ilvl="2" w:tplc="C04EF146" w:tentative="1">
      <w:start w:val="1"/>
      <w:numFmt w:val="lowerRoman"/>
      <w:lvlText w:val="%3."/>
      <w:lvlJc w:val="right"/>
      <w:pPr>
        <w:ind w:left="1800" w:hanging="180"/>
      </w:pPr>
    </w:lvl>
    <w:lvl w:ilvl="3" w:tplc="B552918C" w:tentative="1">
      <w:start w:val="1"/>
      <w:numFmt w:val="decimal"/>
      <w:lvlText w:val="%4."/>
      <w:lvlJc w:val="left"/>
      <w:pPr>
        <w:ind w:left="2520" w:hanging="360"/>
      </w:pPr>
    </w:lvl>
    <w:lvl w:ilvl="4" w:tplc="48F43DC8" w:tentative="1">
      <w:start w:val="1"/>
      <w:numFmt w:val="lowerLetter"/>
      <w:lvlText w:val="%5."/>
      <w:lvlJc w:val="left"/>
      <w:pPr>
        <w:ind w:left="3240" w:hanging="360"/>
      </w:pPr>
    </w:lvl>
    <w:lvl w:ilvl="5" w:tplc="A0F08C58" w:tentative="1">
      <w:start w:val="1"/>
      <w:numFmt w:val="lowerRoman"/>
      <w:lvlText w:val="%6."/>
      <w:lvlJc w:val="right"/>
      <w:pPr>
        <w:ind w:left="3960" w:hanging="180"/>
      </w:pPr>
    </w:lvl>
    <w:lvl w:ilvl="6" w:tplc="9BEA0F96" w:tentative="1">
      <w:start w:val="1"/>
      <w:numFmt w:val="decimal"/>
      <w:lvlText w:val="%7."/>
      <w:lvlJc w:val="left"/>
      <w:pPr>
        <w:ind w:left="4680" w:hanging="360"/>
      </w:pPr>
    </w:lvl>
    <w:lvl w:ilvl="7" w:tplc="74D694D0" w:tentative="1">
      <w:start w:val="1"/>
      <w:numFmt w:val="lowerLetter"/>
      <w:lvlText w:val="%8."/>
      <w:lvlJc w:val="left"/>
      <w:pPr>
        <w:ind w:left="5400" w:hanging="360"/>
      </w:pPr>
    </w:lvl>
    <w:lvl w:ilvl="8" w:tplc="6DD87048" w:tentative="1">
      <w:start w:val="1"/>
      <w:numFmt w:val="lowerRoman"/>
      <w:lvlText w:val="%9."/>
      <w:lvlJc w:val="right"/>
      <w:pPr>
        <w:ind w:left="6120" w:hanging="180"/>
      </w:pPr>
    </w:lvl>
  </w:abstractNum>
  <w:abstractNum w:abstractNumId="40" w15:restartNumberingAfterBreak="0">
    <w:nsid w:val="6F7938B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012321B"/>
    <w:multiLevelType w:val="hybridMultilevel"/>
    <w:tmpl w:val="1DE42032"/>
    <w:lvl w:ilvl="0" w:tplc="0DA6E0A0">
      <w:start w:val="2"/>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E28068C"/>
    <w:multiLevelType w:val="multilevel"/>
    <w:tmpl w:val="0FE63172"/>
    <w:lvl w:ilvl="0">
      <w:start w:val="1"/>
      <w:numFmt w:val="decimal"/>
      <w:pStyle w:val="Smlouvaheading10"/>
      <w:lvlText w:val="%1"/>
      <w:lvlJc w:val="left"/>
      <w:pPr>
        <w:tabs>
          <w:tab w:val="num" w:pos="425"/>
        </w:tabs>
        <w:ind w:left="425" w:hanging="425"/>
      </w:pPr>
      <w:rPr>
        <w:rFonts w:hint="default"/>
      </w:rPr>
    </w:lvl>
    <w:lvl w:ilvl="1">
      <w:start w:val="1"/>
      <w:numFmt w:val="decimal"/>
      <w:pStyle w:val="Smlouvaheading20"/>
      <w:lvlText w:val="%1.%2"/>
      <w:lvlJc w:val="left"/>
      <w:pPr>
        <w:tabs>
          <w:tab w:val="num" w:pos="851"/>
        </w:tabs>
        <w:ind w:left="851" w:hanging="426"/>
      </w:pPr>
      <w:rPr>
        <w:rFonts w:hint="default"/>
      </w:rPr>
    </w:lvl>
    <w:lvl w:ilvl="2">
      <w:start w:val="1"/>
      <w:numFmt w:val="decimal"/>
      <w:pStyle w:val="Smlouvaheading30"/>
      <w:lvlText w:val="%1.%2.%3"/>
      <w:lvlJc w:val="left"/>
      <w:pPr>
        <w:tabs>
          <w:tab w:val="num" w:pos="1474"/>
        </w:tabs>
        <w:ind w:left="1474" w:hanging="623"/>
      </w:pPr>
      <w:rPr>
        <w:rFonts w:hint="default"/>
      </w:rPr>
    </w:lvl>
    <w:lvl w:ilvl="3">
      <w:start w:val="1"/>
      <w:numFmt w:val="decimal"/>
      <w:pStyle w:val="Smlouvaheading40"/>
      <w:lvlText w:val="%1.%2.%3.%4"/>
      <w:lvlJc w:val="left"/>
      <w:pPr>
        <w:tabs>
          <w:tab w:val="num" w:pos="2296"/>
        </w:tabs>
        <w:ind w:left="2296" w:hanging="82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6"/>
  </w:num>
  <w:num w:numId="2">
    <w:abstractNumId w:val="6"/>
  </w:num>
  <w:num w:numId="3">
    <w:abstractNumId w:val="1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38"/>
  </w:num>
  <w:num w:numId="7">
    <w:abstractNumId w:val="23"/>
  </w:num>
  <w:num w:numId="8">
    <w:abstractNumId w:val="7"/>
  </w:num>
  <w:num w:numId="9">
    <w:abstractNumId w:val="10"/>
  </w:num>
  <w:num w:numId="10">
    <w:abstractNumId w:val="34"/>
  </w:num>
  <w:num w:numId="11">
    <w:abstractNumId w:val="36"/>
  </w:num>
  <w:num w:numId="12">
    <w:abstractNumId w:val="35"/>
  </w:num>
  <w:num w:numId="13">
    <w:abstractNumId w:val="20"/>
  </w:num>
  <w:num w:numId="14">
    <w:abstractNumId w:val="37"/>
  </w:num>
  <w:num w:numId="15">
    <w:abstractNumId w:val="8"/>
  </w:num>
  <w:num w:numId="16">
    <w:abstractNumId w:val="30"/>
  </w:num>
  <w:num w:numId="17">
    <w:abstractNumId w:val="31"/>
  </w:num>
  <w:num w:numId="18">
    <w:abstractNumId w:val="32"/>
  </w:num>
  <w:num w:numId="19">
    <w:abstractNumId w:val="19"/>
  </w:num>
  <w:num w:numId="20">
    <w:abstractNumId w:val="9"/>
  </w:num>
  <w:num w:numId="21">
    <w:abstractNumId w:val="26"/>
  </w:num>
  <w:num w:numId="22">
    <w:abstractNumId w:val="29"/>
  </w:num>
  <w:num w:numId="23">
    <w:abstractNumId w:val="2"/>
  </w:num>
  <w:num w:numId="24">
    <w:abstractNumId w:val="0"/>
  </w:num>
  <w:num w:numId="25">
    <w:abstractNumId w:val="42"/>
  </w:num>
  <w:num w:numId="26">
    <w:abstractNumId w:val="14"/>
  </w:num>
  <w:num w:numId="27">
    <w:abstractNumId w:val="3"/>
  </w:num>
  <w:num w:numId="28">
    <w:abstractNumId w:val="22"/>
  </w:num>
  <w:num w:numId="29">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8"/>
  </w:num>
  <w:num w:numId="34">
    <w:abstractNumId w:val="40"/>
  </w:num>
  <w:num w:numId="35">
    <w:abstractNumId w:val="13"/>
  </w:num>
  <w:num w:numId="36">
    <w:abstractNumId w:val="41"/>
  </w:num>
  <w:num w:numId="37">
    <w:abstractNumId w:val="25"/>
  </w:num>
  <w:num w:numId="38">
    <w:abstractNumId w:val="33"/>
  </w:num>
  <w:num w:numId="39">
    <w:abstractNumId w:val="2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embedSystemFonts/>
  <w:hideSpellingErrors/>
  <w:proofState w:spelling="clean" w:grammar="clean"/>
  <w:defaultTabStop w:val="708"/>
  <w:hyphenationZone w:val="425"/>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FE3"/>
    <w:rsid w:val="000025D2"/>
    <w:rsid w:val="00004158"/>
    <w:rsid w:val="00010E61"/>
    <w:rsid w:val="00013627"/>
    <w:rsid w:val="00015770"/>
    <w:rsid w:val="00017E57"/>
    <w:rsid w:val="000200FD"/>
    <w:rsid w:val="00020854"/>
    <w:rsid w:val="000209FA"/>
    <w:rsid w:val="0002253B"/>
    <w:rsid w:val="00023C69"/>
    <w:rsid w:val="00025FD9"/>
    <w:rsid w:val="00026CAD"/>
    <w:rsid w:val="00027BC9"/>
    <w:rsid w:val="00030351"/>
    <w:rsid w:val="000308F8"/>
    <w:rsid w:val="000360A0"/>
    <w:rsid w:val="000410E2"/>
    <w:rsid w:val="000467D2"/>
    <w:rsid w:val="00051B04"/>
    <w:rsid w:val="00063F2C"/>
    <w:rsid w:val="0006421F"/>
    <w:rsid w:val="0006601C"/>
    <w:rsid w:val="00066D3C"/>
    <w:rsid w:val="00070B94"/>
    <w:rsid w:val="00070E4D"/>
    <w:rsid w:val="00075018"/>
    <w:rsid w:val="000765D2"/>
    <w:rsid w:val="000801C6"/>
    <w:rsid w:val="000805C1"/>
    <w:rsid w:val="00086036"/>
    <w:rsid w:val="000929DA"/>
    <w:rsid w:val="000940C6"/>
    <w:rsid w:val="0009712C"/>
    <w:rsid w:val="00097FA7"/>
    <w:rsid w:val="000A2C41"/>
    <w:rsid w:val="000A6294"/>
    <w:rsid w:val="000A6DE8"/>
    <w:rsid w:val="000B2570"/>
    <w:rsid w:val="000B3326"/>
    <w:rsid w:val="000B36C5"/>
    <w:rsid w:val="000B5510"/>
    <w:rsid w:val="000B6488"/>
    <w:rsid w:val="000C1028"/>
    <w:rsid w:val="000C3DD3"/>
    <w:rsid w:val="000C43BD"/>
    <w:rsid w:val="000C527E"/>
    <w:rsid w:val="000D3F3D"/>
    <w:rsid w:val="000D578D"/>
    <w:rsid w:val="000D7F4F"/>
    <w:rsid w:val="000E0340"/>
    <w:rsid w:val="000E2B6A"/>
    <w:rsid w:val="000E33E0"/>
    <w:rsid w:val="000E5E1A"/>
    <w:rsid w:val="000E6DDE"/>
    <w:rsid w:val="000F62E2"/>
    <w:rsid w:val="00100B31"/>
    <w:rsid w:val="00103D30"/>
    <w:rsid w:val="00104BAB"/>
    <w:rsid w:val="00106B3C"/>
    <w:rsid w:val="00107A67"/>
    <w:rsid w:val="00112942"/>
    <w:rsid w:val="00114274"/>
    <w:rsid w:val="00116B53"/>
    <w:rsid w:val="0011773A"/>
    <w:rsid w:val="00117EE2"/>
    <w:rsid w:val="00117F46"/>
    <w:rsid w:val="0012050D"/>
    <w:rsid w:val="00123A59"/>
    <w:rsid w:val="00124D8D"/>
    <w:rsid w:val="00127701"/>
    <w:rsid w:val="00130C32"/>
    <w:rsid w:val="00131CF6"/>
    <w:rsid w:val="00131DFC"/>
    <w:rsid w:val="00132318"/>
    <w:rsid w:val="00132A36"/>
    <w:rsid w:val="00133D3E"/>
    <w:rsid w:val="00136ECF"/>
    <w:rsid w:val="00140AE8"/>
    <w:rsid w:val="001455DF"/>
    <w:rsid w:val="001469B9"/>
    <w:rsid w:val="00147851"/>
    <w:rsid w:val="0014793F"/>
    <w:rsid w:val="00153EFF"/>
    <w:rsid w:val="0015427A"/>
    <w:rsid w:val="00154303"/>
    <w:rsid w:val="00154599"/>
    <w:rsid w:val="00156626"/>
    <w:rsid w:val="00156BBD"/>
    <w:rsid w:val="00156FEA"/>
    <w:rsid w:val="001607E0"/>
    <w:rsid w:val="00163F20"/>
    <w:rsid w:val="001724A7"/>
    <w:rsid w:val="001775B0"/>
    <w:rsid w:val="0018112D"/>
    <w:rsid w:val="0018327B"/>
    <w:rsid w:val="001848DC"/>
    <w:rsid w:val="00184A6E"/>
    <w:rsid w:val="0018665D"/>
    <w:rsid w:val="00186FC0"/>
    <w:rsid w:val="00191EF4"/>
    <w:rsid w:val="00192C85"/>
    <w:rsid w:val="00193F23"/>
    <w:rsid w:val="001A664E"/>
    <w:rsid w:val="001A7137"/>
    <w:rsid w:val="001A75F3"/>
    <w:rsid w:val="001B0E1D"/>
    <w:rsid w:val="001B76E4"/>
    <w:rsid w:val="001B7B35"/>
    <w:rsid w:val="001C07B2"/>
    <w:rsid w:val="001C10CE"/>
    <w:rsid w:val="001C32F6"/>
    <w:rsid w:val="001C38DB"/>
    <w:rsid w:val="001C3DCE"/>
    <w:rsid w:val="001C53FA"/>
    <w:rsid w:val="001C593E"/>
    <w:rsid w:val="001C6317"/>
    <w:rsid w:val="001C7738"/>
    <w:rsid w:val="001C7F18"/>
    <w:rsid w:val="001D1C21"/>
    <w:rsid w:val="001D2E0D"/>
    <w:rsid w:val="001D4E2E"/>
    <w:rsid w:val="001D6411"/>
    <w:rsid w:val="001E0239"/>
    <w:rsid w:val="001E03C9"/>
    <w:rsid w:val="001E1850"/>
    <w:rsid w:val="001E185F"/>
    <w:rsid w:val="001E1BE5"/>
    <w:rsid w:val="001E1E9F"/>
    <w:rsid w:val="001E3650"/>
    <w:rsid w:val="001E3C73"/>
    <w:rsid w:val="001E62E0"/>
    <w:rsid w:val="00202088"/>
    <w:rsid w:val="00203388"/>
    <w:rsid w:val="00204FA5"/>
    <w:rsid w:val="002072D2"/>
    <w:rsid w:val="002109CA"/>
    <w:rsid w:val="00212699"/>
    <w:rsid w:val="0021573F"/>
    <w:rsid w:val="00216D04"/>
    <w:rsid w:val="0021789D"/>
    <w:rsid w:val="00221461"/>
    <w:rsid w:val="002234A3"/>
    <w:rsid w:val="00224842"/>
    <w:rsid w:val="0022589D"/>
    <w:rsid w:val="00226F9D"/>
    <w:rsid w:val="00232B42"/>
    <w:rsid w:val="00233890"/>
    <w:rsid w:val="00233FDB"/>
    <w:rsid w:val="00234E12"/>
    <w:rsid w:val="002351B1"/>
    <w:rsid w:val="0023656B"/>
    <w:rsid w:val="00236D21"/>
    <w:rsid w:val="00240C37"/>
    <w:rsid w:val="002502A4"/>
    <w:rsid w:val="002504A7"/>
    <w:rsid w:val="0025188D"/>
    <w:rsid w:val="00253E1C"/>
    <w:rsid w:val="002544DA"/>
    <w:rsid w:val="00255107"/>
    <w:rsid w:val="002629BA"/>
    <w:rsid w:val="0026354A"/>
    <w:rsid w:val="00263A0A"/>
    <w:rsid w:val="00267BAA"/>
    <w:rsid w:val="00271DE2"/>
    <w:rsid w:val="00272C1C"/>
    <w:rsid w:val="0027388B"/>
    <w:rsid w:val="00273FFE"/>
    <w:rsid w:val="00275251"/>
    <w:rsid w:val="002839BC"/>
    <w:rsid w:val="002914CB"/>
    <w:rsid w:val="00291D30"/>
    <w:rsid w:val="00291E20"/>
    <w:rsid w:val="00295B04"/>
    <w:rsid w:val="0029687C"/>
    <w:rsid w:val="002A4375"/>
    <w:rsid w:val="002A5491"/>
    <w:rsid w:val="002A6011"/>
    <w:rsid w:val="002B147B"/>
    <w:rsid w:val="002B37B1"/>
    <w:rsid w:val="002B628F"/>
    <w:rsid w:val="002C09AC"/>
    <w:rsid w:val="002C433C"/>
    <w:rsid w:val="002C4EAF"/>
    <w:rsid w:val="002C5B80"/>
    <w:rsid w:val="002C5DA7"/>
    <w:rsid w:val="002D0511"/>
    <w:rsid w:val="002D23EA"/>
    <w:rsid w:val="002D5156"/>
    <w:rsid w:val="002D52C1"/>
    <w:rsid w:val="002D7C64"/>
    <w:rsid w:val="002E175A"/>
    <w:rsid w:val="002E2AC2"/>
    <w:rsid w:val="002E4672"/>
    <w:rsid w:val="002E480E"/>
    <w:rsid w:val="002E7303"/>
    <w:rsid w:val="002E7EBB"/>
    <w:rsid w:val="002F164C"/>
    <w:rsid w:val="002F2EAE"/>
    <w:rsid w:val="00301C38"/>
    <w:rsid w:val="00301DE9"/>
    <w:rsid w:val="00302C76"/>
    <w:rsid w:val="00303CFF"/>
    <w:rsid w:val="0030514B"/>
    <w:rsid w:val="00312683"/>
    <w:rsid w:val="00322620"/>
    <w:rsid w:val="00322DB8"/>
    <w:rsid w:val="00325641"/>
    <w:rsid w:val="00325A8B"/>
    <w:rsid w:val="00325D4A"/>
    <w:rsid w:val="00326AA1"/>
    <w:rsid w:val="00330400"/>
    <w:rsid w:val="003306F2"/>
    <w:rsid w:val="00336506"/>
    <w:rsid w:val="003402F6"/>
    <w:rsid w:val="00340923"/>
    <w:rsid w:val="00346215"/>
    <w:rsid w:val="00350CDA"/>
    <w:rsid w:val="00351122"/>
    <w:rsid w:val="00352756"/>
    <w:rsid w:val="0035293C"/>
    <w:rsid w:val="00355931"/>
    <w:rsid w:val="00360B56"/>
    <w:rsid w:val="00366879"/>
    <w:rsid w:val="00374068"/>
    <w:rsid w:val="00380E1E"/>
    <w:rsid w:val="003834EC"/>
    <w:rsid w:val="0038440D"/>
    <w:rsid w:val="003863B2"/>
    <w:rsid w:val="00386AA7"/>
    <w:rsid w:val="0038705E"/>
    <w:rsid w:val="00387FF1"/>
    <w:rsid w:val="00391CAF"/>
    <w:rsid w:val="00393BB7"/>
    <w:rsid w:val="003945F3"/>
    <w:rsid w:val="00394889"/>
    <w:rsid w:val="003A1FD1"/>
    <w:rsid w:val="003A4D7B"/>
    <w:rsid w:val="003B0672"/>
    <w:rsid w:val="003B0884"/>
    <w:rsid w:val="003B1BF1"/>
    <w:rsid w:val="003B23AA"/>
    <w:rsid w:val="003B43B1"/>
    <w:rsid w:val="003B4986"/>
    <w:rsid w:val="003B4D5F"/>
    <w:rsid w:val="003B4F20"/>
    <w:rsid w:val="003C4AC9"/>
    <w:rsid w:val="003D051F"/>
    <w:rsid w:val="003D4DBB"/>
    <w:rsid w:val="003D70BC"/>
    <w:rsid w:val="003E0ADE"/>
    <w:rsid w:val="003E11A2"/>
    <w:rsid w:val="003E1830"/>
    <w:rsid w:val="003E1BF5"/>
    <w:rsid w:val="003E33AF"/>
    <w:rsid w:val="003E4CCD"/>
    <w:rsid w:val="003E4CF0"/>
    <w:rsid w:val="003E4D75"/>
    <w:rsid w:val="003E5390"/>
    <w:rsid w:val="003E703A"/>
    <w:rsid w:val="003F132B"/>
    <w:rsid w:val="00403EA2"/>
    <w:rsid w:val="00410C1C"/>
    <w:rsid w:val="00410E81"/>
    <w:rsid w:val="0041250E"/>
    <w:rsid w:val="00413D31"/>
    <w:rsid w:val="00414B6A"/>
    <w:rsid w:val="0041506B"/>
    <w:rsid w:val="00420FCE"/>
    <w:rsid w:val="00424DA0"/>
    <w:rsid w:val="00425AC2"/>
    <w:rsid w:val="00431402"/>
    <w:rsid w:val="0043237B"/>
    <w:rsid w:val="00437AAC"/>
    <w:rsid w:val="00441EDE"/>
    <w:rsid w:val="00443825"/>
    <w:rsid w:val="00445CF1"/>
    <w:rsid w:val="00447512"/>
    <w:rsid w:val="004505FC"/>
    <w:rsid w:val="004524CC"/>
    <w:rsid w:val="00453B02"/>
    <w:rsid w:val="004554CC"/>
    <w:rsid w:val="00456F97"/>
    <w:rsid w:val="004573AF"/>
    <w:rsid w:val="0046373B"/>
    <w:rsid w:val="004665A8"/>
    <w:rsid w:val="00466A71"/>
    <w:rsid w:val="004710EB"/>
    <w:rsid w:val="004726EA"/>
    <w:rsid w:val="00474CC4"/>
    <w:rsid w:val="0047643B"/>
    <w:rsid w:val="00476C17"/>
    <w:rsid w:val="004778CD"/>
    <w:rsid w:val="004845D3"/>
    <w:rsid w:val="00491963"/>
    <w:rsid w:val="004921A0"/>
    <w:rsid w:val="00492232"/>
    <w:rsid w:val="00492D01"/>
    <w:rsid w:val="00492D22"/>
    <w:rsid w:val="00493590"/>
    <w:rsid w:val="00493EDD"/>
    <w:rsid w:val="00494DB3"/>
    <w:rsid w:val="00495172"/>
    <w:rsid w:val="00495E13"/>
    <w:rsid w:val="00497153"/>
    <w:rsid w:val="004A462F"/>
    <w:rsid w:val="004A6C03"/>
    <w:rsid w:val="004A7AB8"/>
    <w:rsid w:val="004B1215"/>
    <w:rsid w:val="004B36DE"/>
    <w:rsid w:val="004B67D9"/>
    <w:rsid w:val="004C11B7"/>
    <w:rsid w:val="004C3287"/>
    <w:rsid w:val="004C4CEF"/>
    <w:rsid w:val="004C657C"/>
    <w:rsid w:val="004C761A"/>
    <w:rsid w:val="004D3F28"/>
    <w:rsid w:val="004D55B0"/>
    <w:rsid w:val="004D5E2F"/>
    <w:rsid w:val="004E0BA0"/>
    <w:rsid w:val="004E30D2"/>
    <w:rsid w:val="004E5A19"/>
    <w:rsid w:val="004E78AB"/>
    <w:rsid w:val="004F254C"/>
    <w:rsid w:val="004F2AA9"/>
    <w:rsid w:val="004F4791"/>
    <w:rsid w:val="004F4D30"/>
    <w:rsid w:val="0050391A"/>
    <w:rsid w:val="00504F36"/>
    <w:rsid w:val="00510519"/>
    <w:rsid w:val="00511F0F"/>
    <w:rsid w:val="005134E4"/>
    <w:rsid w:val="005160A2"/>
    <w:rsid w:val="005168D8"/>
    <w:rsid w:val="00516B13"/>
    <w:rsid w:val="005257C6"/>
    <w:rsid w:val="00527147"/>
    <w:rsid w:val="00533254"/>
    <w:rsid w:val="005351E0"/>
    <w:rsid w:val="00536335"/>
    <w:rsid w:val="00543E8D"/>
    <w:rsid w:val="00547DE3"/>
    <w:rsid w:val="0055387B"/>
    <w:rsid w:val="005545F0"/>
    <w:rsid w:val="00554B31"/>
    <w:rsid w:val="00563CC5"/>
    <w:rsid w:val="005659D8"/>
    <w:rsid w:val="00566453"/>
    <w:rsid w:val="0057195C"/>
    <w:rsid w:val="00574D01"/>
    <w:rsid w:val="00581BF3"/>
    <w:rsid w:val="00582FD6"/>
    <w:rsid w:val="00583834"/>
    <w:rsid w:val="00585552"/>
    <w:rsid w:val="00585AF4"/>
    <w:rsid w:val="00592189"/>
    <w:rsid w:val="00593A40"/>
    <w:rsid w:val="00595209"/>
    <w:rsid w:val="0059728A"/>
    <w:rsid w:val="0059797B"/>
    <w:rsid w:val="00597EF8"/>
    <w:rsid w:val="005A21C6"/>
    <w:rsid w:val="005A40A3"/>
    <w:rsid w:val="005A6E7E"/>
    <w:rsid w:val="005B08E4"/>
    <w:rsid w:val="005B0F6D"/>
    <w:rsid w:val="005B0FAA"/>
    <w:rsid w:val="005B4CDF"/>
    <w:rsid w:val="005B561F"/>
    <w:rsid w:val="005C01CE"/>
    <w:rsid w:val="005C2C1D"/>
    <w:rsid w:val="005C3C3E"/>
    <w:rsid w:val="005D0015"/>
    <w:rsid w:val="005D0E30"/>
    <w:rsid w:val="005D2213"/>
    <w:rsid w:val="005D2606"/>
    <w:rsid w:val="005D6453"/>
    <w:rsid w:val="005D6BBA"/>
    <w:rsid w:val="005D75BC"/>
    <w:rsid w:val="005E36AA"/>
    <w:rsid w:val="005E4E2D"/>
    <w:rsid w:val="005E57A5"/>
    <w:rsid w:val="005F0686"/>
    <w:rsid w:val="005F1B2E"/>
    <w:rsid w:val="005F444D"/>
    <w:rsid w:val="005F7952"/>
    <w:rsid w:val="00601804"/>
    <w:rsid w:val="00606BD1"/>
    <w:rsid w:val="00607328"/>
    <w:rsid w:val="00607ED1"/>
    <w:rsid w:val="00610DC2"/>
    <w:rsid w:val="0061136A"/>
    <w:rsid w:val="00612931"/>
    <w:rsid w:val="00613AE7"/>
    <w:rsid w:val="00613CE7"/>
    <w:rsid w:val="00615561"/>
    <w:rsid w:val="0061703E"/>
    <w:rsid w:val="00621086"/>
    <w:rsid w:val="00622436"/>
    <w:rsid w:val="00623530"/>
    <w:rsid w:val="00624A12"/>
    <w:rsid w:val="00625F52"/>
    <w:rsid w:val="00626D10"/>
    <w:rsid w:val="00627DA7"/>
    <w:rsid w:val="00630C07"/>
    <w:rsid w:val="00632C17"/>
    <w:rsid w:val="00640E14"/>
    <w:rsid w:val="0064234E"/>
    <w:rsid w:val="006456DD"/>
    <w:rsid w:val="00647AD9"/>
    <w:rsid w:val="00647EF8"/>
    <w:rsid w:val="006514FC"/>
    <w:rsid w:val="00651D18"/>
    <w:rsid w:val="00662FE3"/>
    <w:rsid w:val="00664E67"/>
    <w:rsid w:val="00666BA7"/>
    <w:rsid w:val="00667F09"/>
    <w:rsid w:val="00671F55"/>
    <w:rsid w:val="006725CA"/>
    <w:rsid w:val="00674E7E"/>
    <w:rsid w:val="00681406"/>
    <w:rsid w:val="0068206C"/>
    <w:rsid w:val="00684DA6"/>
    <w:rsid w:val="0069058A"/>
    <w:rsid w:val="006946A7"/>
    <w:rsid w:val="00694B17"/>
    <w:rsid w:val="006965CD"/>
    <w:rsid w:val="00696A0E"/>
    <w:rsid w:val="00696B9D"/>
    <w:rsid w:val="006A2A31"/>
    <w:rsid w:val="006A2A4C"/>
    <w:rsid w:val="006A64B0"/>
    <w:rsid w:val="006B1E44"/>
    <w:rsid w:val="006B5F94"/>
    <w:rsid w:val="006C0654"/>
    <w:rsid w:val="006C2ED4"/>
    <w:rsid w:val="006C396E"/>
    <w:rsid w:val="006C40BB"/>
    <w:rsid w:val="006C63EB"/>
    <w:rsid w:val="006C6AB7"/>
    <w:rsid w:val="006C77E8"/>
    <w:rsid w:val="006D1200"/>
    <w:rsid w:val="006D2AE8"/>
    <w:rsid w:val="006D3AEE"/>
    <w:rsid w:val="006D7F7D"/>
    <w:rsid w:val="006E0036"/>
    <w:rsid w:val="006E33B9"/>
    <w:rsid w:val="006E5349"/>
    <w:rsid w:val="006F0161"/>
    <w:rsid w:val="006F06E0"/>
    <w:rsid w:val="006F53E5"/>
    <w:rsid w:val="006F7AAC"/>
    <w:rsid w:val="00701DE8"/>
    <w:rsid w:val="00704C28"/>
    <w:rsid w:val="007061CA"/>
    <w:rsid w:val="0071199E"/>
    <w:rsid w:val="00717105"/>
    <w:rsid w:val="00721597"/>
    <w:rsid w:val="00722F43"/>
    <w:rsid w:val="00723777"/>
    <w:rsid w:val="007256FC"/>
    <w:rsid w:val="007319B9"/>
    <w:rsid w:val="00734173"/>
    <w:rsid w:val="00735875"/>
    <w:rsid w:val="007369EF"/>
    <w:rsid w:val="00741814"/>
    <w:rsid w:val="00743247"/>
    <w:rsid w:val="007433AD"/>
    <w:rsid w:val="00744760"/>
    <w:rsid w:val="00745DB6"/>
    <w:rsid w:val="007522CF"/>
    <w:rsid w:val="007539D0"/>
    <w:rsid w:val="00754563"/>
    <w:rsid w:val="00757660"/>
    <w:rsid w:val="007612CE"/>
    <w:rsid w:val="007655EE"/>
    <w:rsid w:val="007667FB"/>
    <w:rsid w:val="007715AB"/>
    <w:rsid w:val="00771D3F"/>
    <w:rsid w:val="00776EB9"/>
    <w:rsid w:val="00782ED9"/>
    <w:rsid w:val="00783A24"/>
    <w:rsid w:val="00783D59"/>
    <w:rsid w:val="00783F97"/>
    <w:rsid w:val="00784813"/>
    <w:rsid w:val="007848EA"/>
    <w:rsid w:val="00787467"/>
    <w:rsid w:val="0079132E"/>
    <w:rsid w:val="007947DE"/>
    <w:rsid w:val="007A068C"/>
    <w:rsid w:val="007A25C3"/>
    <w:rsid w:val="007A2937"/>
    <w:rsid w:val="007A6657"/>
    <w:rsid w:val="007B6172"/>
    <w:rsid w:val="007B6C97"/>
    <w:rsid w:val="007B7797"/>
    <w:rsid w:val="007B7A81"/>
    <w:rsid w:val="007C27AA"/>
    <w:rsid w:val="007C599B"/>
    <w:rsid w:val="007C63AE"/>
    <w:rsid w:val="007D125F"/>
    <w:rsid w:val="007D27D5"/>
    <w:rsid w:val="007D4F38"/>
    <w:rsid w:val="007D5297"/>
    <w:rsid w:val="007D61C7"/>
    <w:rsid w:val="007D7B81"/>
    <w:rsid w:val="007E251B"/>
    <w:rsid w:val="007E765A"/>
    <w:rsid w:val="007E7B79"/>
    <w:rsid w:val="007F050C"/>
    <w:rsid w:val="007F0998"/>
    <w:rsid w:val="007F4B5D"/>
    <w:rsid w:val="007F4F6C"/>
    <w:rsid w:val="007F51B6"/>
    <w:rsid w:val="007F74C1"/>
    <w:rsid w:val="0080008C"/>
    <w:rsid w:val="00800CCB"/>
    <w:rsid w:val="00802675"/>
    <w:rsid w:val="008032B3"/>
    <w:rsid w:val="008038F8"/>
    <w:rsid w:val="00804AEA"/>
    <w:rsid w:val="00805F3E"/>
    <w:rsid w:val="00806EDC"/>
    <w:rsid w:val="008070DA"/>
    <w:rsid w:val="0081347A"/>
    <w:rsid w:val="008143E8"/>
    <w:rsid w:val="00814E6B"/>
    <w:rsid w:val="00815FE4"/>
    <w:rsid w:val="00816096"/>
    <w:rsid w:val="00817C65"/>
    <w:rsid w:val="008208A0"/>
    <w:rsid w:val="00822810"/>
    <w:rsid w:val="00822DCC"/>
    <w:rsid w:val="008248BD"/>
    <w:rsid w:val="0083021B"/>
    <w:rsid w:val="0083081C"/>
    <w:rsid w:val="00831C3C"/>
    <w:rsid w:val="00833120"/>
    <w:rsid w:val="00833196"/>
    <w:rsid w:val="00834613"/>
    <w:rsid w:val="00835FC8"/>
    <w:rsid w:val="00836FDD"/>
    <w:rsid w:val="00840D4B"/>
    <w:rsid w:val="008415A5"/>
    <w:rsid w:val="00841C2B"/>
    <w:rsid w:val="00845332"/>
    <w:rsid w:val="008470AE"/>
    <w:rsid w:val="00850806"/>
    <w:rsid w:val="00850D59"/>
    <w:rsid w:val="0085613D"/>
    <w:rsid w:val="00860214"/>
    <w:rsid w:val="00865843"/>
    <w:rsid w:val="00865CE0"/>
    <w:rsid w:val="008664CF"/>
    <w:rsid w:val="00866C5E"/>
    <w:rsid w:val="00867A21"/>
    <w:rsid w:val="00870DC9"/>
    <w:rsid w:val="00872C80"/>
    <w:rsid w:val="00872F67"/>
    <w:rsid w:val="00873461"/>
    <w:rsid w:val="00876A49"/>
    <w:rsid w:val="0087754D"/>
    <w:rsid w:val="00881960"/>
    <w:rsid w:val="00881B5E"/>
    <w:rsid w:val="008907FE"/>
    <w:rsid w:val="00893337"/>
    <w:rsid w:val="008963B4"/>
    <w:rsid w:val="008974A7"/>
    <w:rsid w:val="00897BB6"/>
    <w:rsid w:val="008A1D5E"/>
    <w:rsid w:val="008A1D7C"/>
    <w:rsid w:val="008A378A"/>
    <w:rsid w:val="008A435E"/>
    <w:rsid w:val="008A46DF"/>
    <w:rsid w:val="008A5791"/>
    <w:rsid w:val="008A5864"/>
    <w:rsid w:val="008A692C"/>
    <w:rsid w:val="008B3CCA"/>
    <w:rsid w:val="008C1AFA"/>
    <w:rsid w:val="008C6242"/>
    <w:rsid w:val="008C7104"/>
    <w:rsid w:val="008C75AE"/>
    <w:rsid w:val="008C7877"/>
    <w:rsid w:val="008D6E08"/>
    <w:rsid w:val="008E23CC"/>
    <w:rsid w:val="008E2D02"/>
    <w:rsid w:val="008E34B8"/>
    <w:rsid w:val="008E38FF"/>
    <w:rsid w:val="008E39C3"/>
    <w:rsid w:val="008E6E9A"/>
    <w:rsid w:val="008F56E0"/>
    <w:rsid w:val="008F66B0"/>
    <w:rsid w:val="008F7DE7"/>
    <w:rsid w:val="0090270D"/>
    <w:rsid w:val="0091105F"/>
    <w:rsid w:val="009116A0"/>
    <w:rsid w:val="0091459E"/>
    <w:rsid w:val="00920F4F"/>
    <w:rsid w:val="009218F3"/>
    <w:rsid w:val="009233CE"/>
    <w:rsid w:val="009258E8"/>
    <w:rsid w:val="009267A7"/>
    <w:rsid w:val="00930CD1"/>
    <w:rsid w:val="00932336"/>
    <w:rsid w:val="00932371"/>
    <w:rsid w:val="0093436F"/>
    <w:rsid w:val="009374F6"/>
    <w:rsid w:val="00941C0E"/>
    <w:rsid w:val="009453E6"/>
    <w:rsid w:val="00945F13"/>
    <w:rsid w:val="009501E3"/>
    <w:rsid w:val="00952531"/>
    <w:rsid w:val="009542DC"/>
    <w:rsid w:val="009552AA"/>
    <w:rsid w:val="00957070"/>
    <w:rsid w:val="00962055"/>
    <w:rsid w:val="00965394"/>
    <w:rsid w:val="00965A3D"/>
    <w:rsid w:val="009664B5"/>
    <w:rsid w:val="009679C5"/>
    <w:rsid w:val="00967E1D"/>
    <w:rsid w:val="00974C70"/>
    <w:rsid w:val="00980F7E"/>
    <w:rsid w:val="00982069"/>
    <w:rsid w:val="009835FD"/>
    <w:rsid w:val="00983D31"/>
    <w:rsid w:val="009842F9"/>
    <w:rsid w:val="00987302"/>
    <w:rsid w:val="00991530"/>
    <w:rsid w:val="00993F42"/>
    <w:rsid w:val="00996B33"/>
    <w:rsid w:val="00997CC1"/>
    <w:rsid w:val="009A1018"/>
    <w:rsid w:val="009A511F"/>
    <w:rsid w:val="009A5617"/>
    <w:rsid w:val="009A6C4D"/>
    <w:rsid w:val="009A7D63"/>
    <w:rsid w:val="009A7F20"/>
    <w:rsid w:val="009B049F"/>
    <w:rsid w:val="009B262C"/>
    <w:rsid w:val="009B2F4C"/>
    <w:rsid w:val="009B40CA"/>
    <w:rsid w:val="009B557A"/>
    <w:rsid w:val="009C0A87"/>
    <w:rsid w:val="009C2786"/>
    <w:rsid w:val="009C4DD8"/>
    <w:rsid w:val="009C546C"/>
    <w:rsid w:val="009C5FA1"/>
    <w:rsid w:val="009C7CF9"/>
    <w:rsid w:val="009D5D62"/>
    <w:rsid w:val="009D6AAF"/>
    <w:rsid w:val="009D7DFB"/>
    <w:rsid w:val="009E3287"/>
    <w:rsid w:val="009E4CD4"/>
    <w:rsid w:val="009F019C"/>
    <w:rsid w:val="009F047D"/>
    <w:rsid w:val="009F07A7"/>
    <w:rsid w:val="009F5356"/>
    <w:rsid w:val="009F5F3B"/>
    <w:rsid w:val="00A002ED"/>
    <w:rsid w:val="00A00B22"/>
    <w:rsid w:val="00A11FFE"/>
    <w:rsid w:val="00A150C4"/>
    <w:rsid w:val="00A22098"/>
    <w:rsid w:val="00A226E1"/>
    <w:rsid w:val="00A2558F"/>
    <w:rsid w:val="00A35B2E"/>
    <w:rsid w:val="00A35DC7"/>
    <w:rsid w:val="00A36BE1"/>
    <w:rsid w:val="00A37D5D"/>
    <w:rsid w:val="00A4089B"/>
    <w:rsid w:val="00A413D0"/>
    <w:rsid w:val="00A41938"/>
    <w:rsid w:val="00A432A2"/>
    <w:rsid w:val="00A44D54"/>
    <w:rsid w:val="00A52235"/>
    <w:rsid w:val="00A52FA0"/>
    <w:rsid w:val="00A57EA4"/>
    <w:rsid w:val="00A61742"/>
    <w:rsid w:val="00A61C6D"/>
    <w:rsid w:val="00A63661"/>
    <w:rsid w:val="00A63B0F"/>
    <w:rsid w:val="00A64843"/>
    <w:rsid w:val="00A6747F"/>
    <w:rsid w:val="00A67D71"/>
    <w:rsid w:val="00A703D9"/>
    <w:rsid w:val="00A74B51"/>
    <w:rsid w:val="00A76477"/>
    <w:rsid w:val="00A8385A"/>
    <w:rsid w:val="00A83E4A"/>
    <w:rsid w:val="00A90CB4"/>
    <w:rsid w:val="00A92032"/>
    <w:rsid w:val="00A940D3"/>
    <w:rsid w:val="00A95F99"/>
    <w:rsid w:val="00A96323"/>
    <w:rsid w:val="00AA0379"/>
    <w:rsid w:val="00AA27D7"/>
    <w:rsid w:val="00AA6240"/>
    <w:rsid w:val="00AA6781"/>
    <w:rsid w:val="00AB5825"/>
    <w:rsid w:val="00AB7017"/>
    <w:rsid w:val="00AB78CC"/>
    <w:rsid w:val="00AC2BB4"/>
    <w:rsid w:val="00AC5CBC"/>
    <w:rsid w:val="00AD00E5"/>
    <w:rsid w:val="00AD3808"/>
    <w:rsid w:val="00AD3A2D"/>
    <w:rsid w:val="00AD6367"/>
    <w:rsid w:val="00AD65B1"/>
    <w:rsid w:val="00AE097F"/>
    <w:rsid w:val="00AE31B0"/>
    <w:rsid w:val="00AE3ACE"/>
    <w:rsid w:val="00AE3BC2"/>
    <w:rsid w:val="00AF430E"/>
    <w:rsid w:val="00AF5B1C"/>
    <w:rsid w:val="00AF6018"/>
    <w:rsid w:val="00AF7D27"/>
    <w:rsid w:val="00B052D9"/>
    <w:rsid w:val="00B0788E"/>
    <w:rsid w:val="00B246AA"/>
    <w:rsid w:val="00B27F54"/>
    <w:rsid w:val="00B30F1A"/>
    <w:rsid w:val="00B313FB"/>
    <w:rsid w:val="00B31486"/>
    <w:rsid w:val="00B33114"/>
    <w:rsid w:val="00B3628D"/>
    <w:rsid w:val="00B36717"/>
    <w:rsid w:val="00B418A1"/>
    <w:rsid w:val="00B41EA2"/>
    <w:rsid w:val="00B42F56"/>
    <w:rsid w:val="00B44D28"/>
    <w:rsid w:val="00B46A9E"/>
    <w:rsid w:val="00B46BD4"/>
    <w:rsid w:val="00B53689"/>
    <w:rsid w:val="00B5514A"/>
    <w:rsid w:val="00B5704F"/>
    <w:rsid w:val="00B64B4E"/>
    <w:rsid w:val="00B65A63"/>
    <w:rsid w:val="00B6631F"/>
    <w:rsid w:val="00B663A0"/>
    <w:rsid w:val="00B677D0"/>
    <w:rsid w:val="00B70BF1"/>
    <w:rsid w:val="00B725AC"/>
    <w:rsid w:val="00B72AA3"/>
    <w:rsid w:val="00B7301E"/>
    <w:rsid w:val="00B734F0"/>
    <w:rsid w:val="00B75ECC"/>
    <w:rsid w:val="00B774BA"/>
    <w:rsid w:val="00B82426"/>
    <w:rsid w:val="00B837E2"/>
    <w:rsid w:val="00B84145"/>
    <w:rsid w:val="00B85813"/>
    <w:rsid w:val="00B86ABC"/>
    <w:rsid w:val="00B87224"/>
    <w:rsid w:val="00B91444"/>
    <w:rsid w:val="00B9271F"/>
    <w:rsid w:val="00B95DC7"/>
    <w:rsid w:val="00B96AB0"/>
    <w:rsid w:val="00B96F28"/>
    <w:rsid w:val="00BA1A6B"/>
    <w:rsid w:val="00BA3FA5"/>
    <w:rsid w:val="00BA75BF"/>
    <w:rsid w:val="00BB0BE3"/>
    <w:rsid w:val="00BB1318"/>
    <w:rsid w:val="00BB163D"/>
    <w:rsid w:val="00BB6112"/>
    <w:rsid w:val="00BB7A7D"/>
    <w:rsid w:val="00BC0607"/>
    <w:rsid w:val="00BC1762"/>
    <w:rsid w:val="00BC35A6"/>
    <w:rsid w:val="00BC5DAD"/>
    <w:rsid w:val="00BC6160"/>
    <w:rsid w:val="00BD1200"/>
    <w:rsid w:val="00BD4112"/>
    <w:rsid w:val="00BD42C8"/>
    <w:rsid w:val="00BD6A50"/>
    <w:rsid w:val="00BE0039"/>
    <w:rsid w:val="00BE05A0"/>
    <w:rsid w:val="00BE1D94"/>
    <w:rsid w:val="00BE23D3"/>
    <w:rsid w:val="00BE3137"/>
    <w:rsid w:val="00BE46B4"/>
    <w:rsid w:val="00BF3D34"/>
    <w:rsid w:val="00BF49BD"/>
    <w:rsid w:val="00BF565A"/>
    <w:rsid w:val="00C02FDE"/>
    <w:rsid w:val="00C05326"/>
    <w:rsid w:val="00C068DC"/>
    <w:rsid w:val="00C1079B"/>
    <w:rsid w:val="00C116B5"/>
    <w:rsid w:val="00C11B87"/>
    <w:rsid w:val="00C169FE"/>
    <w:rsid w:val="00C17F7A"/>
    <w:rsid w:val="00C2593B"/>
    <w:rsid w:val="00C30A22"/>
    <w:rsid w:val="00C3424A"/>
    <w:rsid w:val="00C34FB0"/>
    <w:rsid w:val="00C4404B"/>
    <w:rsid w:val="00C44939"/>
    <w:rsid w:val="00C45F5E"/>
    <w:rsid w:val="00C47AA6"/>
    <w:rsid w:val="00C50CC3"/>
    <w:rsid w:val="00C510D4"/>
    <w:rsid w:val="00C5433C"/>
    <w:rsid w:val="00C548D0"/>
    <w:rsid w:val="00C561FB"/>
    <w:rsid w:val="00C6127C"/>
    <w:rsid w:val="00C62EE7"/>
    <w:rsid w:val="00C6329B"/>
    <w:rsid w:val="00C63A7D"/>
    <w:rsid w:val="00C67CA0"/>
    <w:rsid w:val="00C73491"/>
    <w:rsid w:val="00C73CA4"/>
    <w:rsid w:val="00C76BDA"/>
    <w:rsid w:val="00C776D2"/>
    <w:rsid w:val="00C77D76"/>
    <w:rsid w:val="00C878A2"/>
    <w:rsid w:val="00C91BFA"/>
    <w:rsid w:val="00C923DA"/>
    <w:rsid w:val="00C9294A"/>
    <w:rsid w:val="00C92C12"/>
    <w:rsid w:val="00C92F49"/>
    <w:rsid w:val="00C93613"/>
    <w:rsid w:val="00CA5BDE"/>
    <w:rsid w:val="00CB12DC"/>
    <w:rsid w:val="00CB4942"/>
    <w:rsid w:val="00CB5316"/>
    <w:rsid w:val="00CB6457"/>
    <w:rsid w:val="00CC11AC"/>
    <w:rsid w:val="00CC4C5B"/>
    <w:rsid w:val="00CC6900"/>
    <w:rsid w:val="00CC7AAC"/>
    <w:rsid w:val="00CD0232"/>
    <w:rsid w:val="00CD251B"/>
    <w:rsid w:val="00CD32A2"/>
    <w:rsid w:val="00CD33F2"/>
    <w:rsid w:val="00CD417B"/>
    <w:rsid w:val="00CE1061"/>
    <w:rsid w:val="00CE5320"/>
    <w:rsid w:val="00CE536C"/>
    <w:rsid w:val="00CE581B"/>
    <w:rsid w:val="00CE7155"/>
    <w:rsid w:val="00CE7602"/>
    <w:rsid w:val="00CF2644"/>
    <w:rsid w:val="00CF50A1"/>
    <w:rsid w:val="00CF6975"/>
    <w:rsid w:val="00CF7BF9"/>
    <w:rsid w:val="00D00401"/>
    <w:rsid w:val="00D015BE"/>
    <w:rsid w:val="00D01B79"/>
    <w:rsid w:val="00D039F6"/>
    <w:rsid w:val="00D041FE"/>
    <w:rsid w:val="00D044F0"/>
    <w:rsid w:val="00D11827"/>
    <w:rsid w:val="00D13225"/>
    <w:rsid w:val="00D13D91"/>
    <w:rsid w:val="00D141A8"/>
    <w:rsid w:val="00D14706"/>
    <w:rsid w:val="00D17030"/>
    <w:rsid w:val="00D221BF"/>
    <w:rsid w:val="00D22807"/>
    <w:rsid w:val="00D2630A"/>
    <w:rsid w:val="00D30566"/>
    <w:rsid w:val="00D30CA9"/>
    <w:rsid w:val="00D3304F"/>
    <w:rsid w:val="00D33253"/>
    <w:rsid w:val="00D372FB"/>
    <w:rsid w:val="00D413F3"/>
    <w:rsid w:val="00D41ACB"/>
    <w:rsid w:val="00D44604"/>
    <w:rsid w:val="00D462B4"/>
    <w:rsid w:val="00D51452"/>
    <w:rsid w:val="00D539BE"/>
    <w:rsid w:val="00D57224"/>
    <w:rsid w:val="00D627C2"/>
    <w:rsid w:val="00D67071"/>
    <w:rsid w:val="00D67FE2"/>
    <w:rsid w:val="00D76E5C"/>
    <w:rsid w:val="00D77C60"/>
    <w:rsid w:val="00D805AB"/>
    <w:rsid w:val="00D81A17"/>
    <w:rsid w:val="00D8465E"/>
    <w:rsid w:val="00D858AF"/>
    <w:rsid w:val="00D85941"/>
    <w:rsid w:val="00D87F80"/>
    <w:rsid w:val="00D90A05"/>
    <w:rsid w:val="00D90E11"/>
    <w:rsid w:val="00D912B5"/>
    <w:rsid w:val="00D970F1"/>
    <w:rsid w:val="00D972E0"/>
    <w:rsid w:val="00DA0F4F"/>
    <w:rsid w:val="00DA26BE"/>
    <w:rsid w:val="00DA4196"/>
    <w:rsid w:val="00DA5B10"/>
    <w:rsid w:val="00DA67FF"/>
    <w:rsid w:val="00DB0585"/>
    <w:rsid w:val="00DB79B6"/>
    <w:rsid w:val="00DD0C41"/>
    <w:rsid w:val="00DD1FB7"/>
    <w:rsid w:val="00DD45E5"/>
    <w:rsid w:val="00DE1C6D"/>
    <w:rsid w:val="00DE3C2A"/>
    <w:rsid w:val="00DE59C5"/>
    <w:rsid w:val="00DE5F92"/>
    <w:rsid w:val="00DE65ED"/>
    <w:rsid w:val="00DE7259"/>
    <w:rsid w:val="00DE730D"/>
    <w:rsid w:val="00DE7BC0"/>
    <w:rsid w:val="00DF0DCD"/>
    <w:rsid w:val="00DF25CF"/>
    <w:rsid w:val="00DF4CF8"/>
    <w:rsid w:val="00E00A18"/>
    <w:rsid w:val="00E03523"/>
    <w:rsid w:val="00E04098"/>
    <w:rsid w:val="00E05A42"/>
    <w:rsid w:val="00E05D49"/>
    <w:rsid w:val="00E067EA"/>
    <w:rsid w:val="00E11D3D"/>
    <w:rsid w:val="00E12412"/>
    <w:rsid w:val="00E12938"/>
    <w:rsid w:val="00E157FE"/>
    <w:rsid w:val="00E176F9"/>
    <w:rsid w:val="00E17E79"/>
    <w:rsid w:val="00E23266"/>
    <w:rsid w:val="00E2408C"/>
    <w:rsid w:val="00E27A38"/>
    <w:rsid w:val="00E27ABA"/>
    <w:rsid w:val="00E30167"/>
    <w:rsid w:val="00E33301"/>
    <w:rsid w:val="00E34C0F"/>
    <w:rsid w:val="00E354E4"/>
    <w:rsid w:val="00E36845"/>
    <w:rsid w:val="00E46C80"/>
    <w:rsid w:val="00E516E4"/>
    <w:rsid w:val="00E51AAA"/>
    <w:rsid w:val="00E53598"/>
    <w:rsid w:val="00E54C11"/>
    <w:rsid w:val="00E55201"/>
    <w:rsid w:val="00E561A5"/>
    <w:rsid w:val="00E566B2"/>
    <w:rsid w:val="00E57635"/>
    <w:rsid w:val="00E64C75"/>
    <w:rsid w:val="00E66C8B"/>
    <w:rsid w:val="00E67651"/>
    <w:rsid w:val="00E6771C"/>
    <w:rsid w:val="00E72DD3"/>
    <w:rsid w:val="00E760E9"/>
    <w:rsid w:val="00E76A67"/>
    <w:rsid w:val="00E76E1D"/>
    <w:rsid w:val="00E77B06"/>
    <w:rsid w:val="00E81417"/>
    <w:rsid w:val="00E81DB2"/>
    <w:rsid w:val="00E835FB"/>
    <w:rsid w:val="00E83D91"/>
    <w:rsid w:val="00E91048"/>
    <w:rsid w:val="00E92ED9"/>
    <w:rsid w:val="00E9455C"/>
    <w:rsid w:val="00E96F74"/>
    <w:rsid w:val="00E97986"/>
    <w:rsid w:val="00EA0CC8"/>
    <w:rsid w:val="00EA46DD"/>
    <w:rsid w:val="00EA6403"/>
    <w:rsid w:val="00EB7169"/>
    <w:rsid w:val="00EC1134"/>
    <w:rsid w:val="00EC4644"/>
    <w:rsid w:val="00EC4F04"/>
    <w:rsid w:val="00EC5031"/>
    <w:rsid w:val="00EC54D0"/>
    <w:rsid w:val="00EC5F09"/>
    <w:rsid w:val="00EC62D1"/>
    <w:rsid w:val="00ED024F"/>
    <w:rsid w:val="00ED15E7"/>
    <w:rsid w:val="00ED2103"/>
    <w:rsid w:val="00ED2AA7"/>
    <w:rsid w:val="00ED4CEC"/>
    <w:rsid w:val="00ED6E41"/>
    <w:rsid w:val="00ED71A6"/>
    <w:rsid w:val="00ED77D3"/>
    <w:rsid w:val="00EE326F"/>
    <w:rsid w:val="00EE35F1"/>
    <w:rsid w:val="00EE542E"/>
    <w:rsid w:val="00EE5FBB"/>
    <w:rsid w:val="00EF1265"/>
    <w:rsid w:val="00EF4252"/>
    <w:rsid w:val="00F00876"/>
    <w:rsid w:val="00F01C97"/>
    <w:rsid w:val="00F03EDC"/>
    <w:rsid w:val="00F04576"/>
    <w:rsid w:val="00F04B22"/>
    <w:rsid w:val="00F050EC"/>
    <w:rsid w:val="00F05347"/>
    <w:rsid w:val="00F10A7A"/>
    <w:rsid w:val="00F12B0D"/>
    <w:rsid w:val="00F144DB"/>
    <w:rsid w:val="00F16511"/>
    <w:rsid w:val="00F17312"/>
    <w:rsid w:val="00F17C22"/>
    <w:rsid w:val="00F209AB"/>
    <w:rsid w:val="00F33760"/>
    <w:rsid w:val="00F35D8E"/>
    <w:rsid w:val="00F36E1A"/>
    <w:rsid w:val="00F37105"/>
    <w:rsid w:val="00F40E67"/>
    <w:rsid w:val="00F4545F"/>
    <w:rsid w:val="00F45DA6"/>
    <w:rsid w:val="00F467BE"/>
    <w:rsid w:val="00F46AFD"/>
    <w:rsid w:val="00F569ED"/>
    <w:rsid w:val="00F56F6F"/>
    <w:rsid w:val="00F6168D"/>
    <w:rsid w:val="00F64002"/>
    <w:rsid w:val="00F65B93"/>
    <w:rsid w:val="00F66A8E"/>
    <w:rsid w:val="00F66B3D"/>
    <w:rsid w:val="00F732B5"/>
    <w:rsid w:val="00F734BB"/>
    <w:rsid w:val="00F73726"/>
    <w:rsid w:val="00F73DAB"/>
    <w:rsid w:val="00F743C4"/>
    <w:rsid w:val="00F7540D"/>
    <w:rsid w:val="00F8072A"/>
    <w:rsid w:val="00F82C77"/>
    <w:rsid w:val="00F839C1"/>
    <w:rsid w:val="00F84B30"/>
    <w:rsid w:val="00F8787B"/>
    <w:rsid w:val="00F90A56"/>
    <w:rsid w:val="00F95AB1"/>
    <w:rsid w:val="00F96B06"/>
    <w:rsid w:val="00FA169B"/>
    <w:rsid w:val="00FB183C"/>
    <w:rsid w:val="00FB1B8E"/>
    <w:rsid w:val="00FB4CA8"/>
    <w:rsid w:val="00FC02AD"/>
    <w:rsid w:val="00FC2DD3"/>
    <w:rsid w:val="00FC5FF2"/>
    <w:rsid w:val="00FD265E"/>
    <w:rsid w:val="00FD28BE"/>
    <w:rsid w:val="00FD2D8A"/>
    <w:rsid w:val="00FD3F1E"/>
    <w:rsid w:val="00FD48F1"/>
    <w:rsid w:val="00FD6E8E"/>
    <w:rsid w:val="00FE5002"/>
    <w:rsid w:val="00FF124D"/>
    <w:rsid w:val="00FF223C"/>
    <w:rsid w:val="00FF38A2"/>
    <w:rsid w:val="00FF5940"/>
    <w:rsid w:val="00FF6C3C"/>
    <w:rsid w:val="00FF78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50D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0" w:qFormat="1"/>
    <w:lsdException w:name="heading 4" w:qFormat="1"/>
    <w:lsdException w:name="heading 5" w:uiPriority="0"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qFormat="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A6403"/>
    <w:rPr>
      <w:sz w:val="24"/>
      <w:szCs w:val="24"/>
      <w:lang w:val="en-US" w:eastAsia="en-US"/>
    </w:rPr>
  </w:style>
  <w:style w:type="paragraph" w:styleId="Nadpis1">
    <w:name w:val="heading 1"/>
    <w:basedOn w:val="Normln"/>
    <w:next w:val="Normln"/>
    <w:link w:val="Nadpis1Char"/>
    <w:uiPriority w:val="99"/>
    <w:qFormat/>
    <w:rsid w:val="00662FE3"/>
    <w:pPr>
      <w:keepNext/>
      <w:spacing w:before="240" w:after="60"/>
      <w:outlineLvl w:val="0"/>
    </w:pPr>
    <w:rPr>
      <w:rFonts w:ascii="Arial" w:hAnsi="Arial" w:cs="Arial"/>
      <w:b/>
      <w:bCs/>
      <w:kern w:val="32"/>
      <w:sz w:val="32"/>
      <w:szCs w:val="32"/>
    </w:rPr>
  </w:style>
  <w:style w:type="paragraph" w:styleId="Nadpis2">
    <w:name w:val="heading 2"/>
    <w:aliases w:val="F9 - Nadpis 2"/>
    <w:basedOn w:val="Normln"/>
    <w:next w:val="Normln"/>
    <w:link w:val="Nadpis2Char"/>
    <w:qFormat/>
    <w:rsid w:val="00662FE3"/>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1E0239"/>
    <w:pPr>
      <w:keepNext/>
      <w:spacing w:before="240" w:after="60"/>
      <w:outlineLvl w:val="2"/>
    </w:pPr>
    <w:rPr>
      <w:rFonts w:ascii="Cambria" w:hAnsi="Cambria" w:cs="Cambria"/>
      <w:b/>
      <w:bCs/>
      <w:sz w:val="26"/>
      <w:szCs w:val="26"/>
    </w:rPr>
  </w:style>
  <w:style w:type="paragraph" w:styleId="Nadpis4">
    <w:name w:val="heading 4"/>
    <w:basedOn w:val="Normln"/>
    <w:next w:val="Normln"/>
    <w:link w:val="Nadpis4Char"/>
    <w:uiPriority w:val="99"/>
    <w:qFormat/>
    <w:rsid w:val="00662FE3"/>
    <w:pPr>
      <w:keepNext/>
      <w:spacing w:before="240" w:after="60"/>
      <w:outlineLvl w:val="3"/>
    </w:pPr>
    <w:rPr>
      <w:b/>
      <w:bCs/>
      <w:sz w:val="28"/>
      <w:szCs w:val="28"/>
    </w:rPr>
  </w:style>
  <w:style w:type="paragraph" w:styleId="Nadpis5">
    <w:name w:val="heading 5"/>
    <w:basedOn w:val="Normln"/>
    <w:next w:val="Normln"/>
    <w:link w:val="Nadpis5Char"/>
    <w:qFormat/>
    <w:rsid w:val="00662FE3"/>
    <w:pPr>
      <w:numPr>
        <w:numId w:val="1"/>
      </w:numPr>
      <w:spacing w:before="240" w:after="60"/>
      <w:outlineLvl w:val="4"/>
    </w:pPr>
    <w:rPr>
      <w:rFonts w:eastAsia="SimSun"/>
      <w:b/>
      <w:bCs/>
      <w:i/>
      <w:iCs/>
      <w:sz w:val="26"/>
      <w:szCs w:val="26"/>
      <w:lang w:val="cs-CZ" w:eastAsia="zh-CN"/>
    </w:rPr>
  </w:style>
  <w:style w:type="paragraph" w:styleId="Nadpis6">
    <w:name w:val="heading 6"/>
    <w:basedOn w:val="Normln"/>
    <w:next w:val="Normln"/>
    <w:link w:val="Nadpis6Char"/>
    <w:uiPriority w:val="99"/>
    <w:qFormat/>
    <w:rsid w:val="001E0239"/>
    <w:pPr>
      <w:tabs>
        <w:tab w:val="num" w:pos="1152"/>
      </w:tabs>
      <w:spacing w:before="240" w:after="60" w:line="276" w:lineRule="auto"/>
      <w:ind w:left="1152" w:hanging="1152"/>
      <w:outlineLvl w:val="5"/>
    </w:pPr>
    <w:rPr>
      <w:rFonts w:ascii="Calibri" w:hAnsi="Calibri" w:cs="Calibri"/>
      <w:b/>
      <w:bCs/>
      <w:sz w:val="22"/>
      <w:szCs w:val="22"/>
      <w:lang w:val="cs-CZ"/>
    </w:rPr>
  </w:style>
  <w:style w:type="paragraph" w:styleId="Nadpis7">
    <w:name w:val="heading 7"/>
    <w:basedOn w:val="Normln"/>
    <w:next w:val="Normln"/>
    <w:link w:val="Nadpis7Char"/>
    <w:uiPriority w:val="99"/>
    <w:qFormat/>
    <w:rsid w:val="001E0239"/>
    <w:pPr>
      <w:tabs>
        <w:tab w:val="num" w:pos="1296"/>
      </w:tabs>
      <w:spacing w:before="240" w:after="60" w:line="276" w:lineRule="auto"/>
      <w:ind w:left="1296" w:hanging="1296"/>
      <w:outlineLvl w:val="6"/>
    </w:pPr>
    <w:rPr>
      <w:rFonts w:ascii="Calibri" w:hAnsi="Calibri" w:cs="Calibri"/>
      <w:sz w:val="22"/>
      <w:szCs w:val="22"/>
      <w:lang w:val="cs-CZ"/>
    </w:rPr>
  </w:style>
  <w:style w:type="paragraph" w:styleId="Nadpis8">
    <w:name w:val="heading 8"/>
    <w:basedOn w:val="Normln"/>
    <w:next w:val="Normln"/>
    <w:link w:val="Nadpis8Char"/>
    <w:uiPriority w:val="99"/>
    <w:qFormat/>
    <w:rsid w:val="001E0239"/>
    <w:pPr>
      <w:tabs>
        <w:tab w:val="num" w:pos="1440"/>
      </w:tabs>
      <w:spacing w:before="240" w:after="60" w:line="276" w:lineRule="auto"/>
      <w:ind w:left="1440" w:hanging="1440"/>
      <w:outlineLvl w:val="7"/>
    </w:pPr>
    <w:rPr>
      <w:rFonts w:ascii="Calibri" w:hAnsi="Calibri" w:cs="Calibri"/>
      <w:i/>
      <w:iCs/>
      <w:sz w:val="22"/>
      <w:szCs w:val="22"/>
      <w:lang w:val="cs-CZ"/>
    </w:rPr>
  </w:style>
  <w:style w:type="paragraph" w:styleId="Nadpis9">
    <w:name w:val="heading 9"/>
    <w:basedOn w:val="Normln"/>
    <w:next w:val="Normln"/>
    <w:link w:val="Nadpis9Char"/>
    <w:uiPriority w:val="99"/>
    <w:qFormat/>
    <w:rsid w:val="001E0239"/>
    <w:pPr>
      <w:tabs>
        <w:tab w:val="num" w:pos="1584"/>
      </w:tabs>
      <w:spacing w:before="240" w:after="60" w:line="276" w:lineRule="auto"/>
      <w:ind w:left="1584" w:hanging="1584"/>
      <w:outlineLvl w:val="8"/>
    </w:pPr>
    <w:rPr>
      <w:rFonts w:ascii="Arial" w:hAnsi="Arial" w:cs="Arial"/>
      <w:sz w:val="22"/>
      <w:szCs w:val="22"/>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1E0239"/>
    <w:rPr>
      <w:rFonts w:ascii="Arial" w:hAnsi="Arial" w:cs="Arial"/>
      <w:b/>
      <w:bCs/>
      <w:kern w:val="32"/>
      <w:sz w:val="32"/>
      <w:szCs w:val="32"/>
      <w:lang w:val="en-US" w:eastAsia="en-US"/>
    </w:rPr>
  </w:style>
  <w:style w:type="character" w:customStyle="1" w:styleId="Heading2Char">
    <w:name w:val="Heading 2 Char"/>
    <w:aliases w:val="F9 - Nadpis 2 Char"/>
    <w:basedOn w:val="Standardnpsmoodstavce"/>
    <w:uiPriority w:val="99"/>
    <w:semiHidden/>
    <w:locked/>
    <w:rsid w:val="001E0239"/>
    <w:rPr>
      <w:rFonts w:ascii="Arial" w:hAnsi="Arial" w:cs="Arial"/>
      <w:b/>
      <w:bCs/>
      <w:i/>
      <w:iCs/>
      <w:sz w:val="28"/>
      <w:szCs w:val="28"/>
      <w:lang w:val="cs-CZ" w:eastAsia="cs-CZ"/>
    </w:rPr>
  </w:style>
  <w:style w:type="character" w:customStyle="1" w:styleId="Nadpis3Char">
    <w:name w:val="Nadpis 3 Char"/>
    <w:basedOn w:val="Standardnpsmoodstavce"/>
    <w:link w:val="Nadpis3"/>
    <w:uiPriority w:val="99"/>
    <w:semiHidden/>
    <w:locked/>
    <w:rsid w:val="001E0239"/>
    <w:rPr>
      <w:rFonts w:ascii="Cambria" w:hAnsi="Cambria" w:cs="Cambria"/>
      <w:b/>
      <w:bCs/>
      <w:sz w:val="26"/>
      <w:szCs w:val="26"/>
      <w:lang w:val="en-US" w:eastAsia="en-US"/>
    </w:rPr>
  </w:style>
  <w:style w:type="character" w:customStyle="1" w:styleId="Nadpis4Char">
    <w:name w:val="Nadpis 4 Char"/>
    <w:basedOn w:val="Standardnpsmoodstavce"/>
    <w:link w:val="Nadpis4"/>
    <w:uiPriority w:val="99"/>
    <w:semiHidden/>
    <w:locked/>
    <w:rsid w:val="00BE3137"/>
    <w:rPr>
      <w:rFonts w:ascii="Calibri" w:hAnsi="Calibri" w:cs="Calibri"/>
      <w:b/>
      <w:bCs/>
      <w:sz w:val="28"/>
      <w:szCs w:val="28"/>
      <w:lang w:val="en-US" w:eastAsia="en-US"/>
    </w:rPr>
  </w:style>
  <w:style w:type="character" w:customStyle="1" w:styleId="Nadpis5Char">
    <w:name w:val="Nadpis 5 Char"/>
    <w:basedOn w:val="Standardnpsmoodstavce"/>
    <w:link w:val="Nadpis5"/>
    <w:locked/>
    <w:rsid w:val="00BE3137"/>
    <w:rPr>
      <w:rFonts w:eastAsia="SimSun"/>
      <w:b/>
      <w:bCs/>
      <w:i/>
      <w:iCs/>
      <w:sz w:val="26"/>
      <w:szCs w:val="26"/>
      <w:lang w:eastAsia="zh-CN"/>
    </w:rPr>
  </w:style>
  <w:style w:type="character" w:customStyle="1" w:styleId="Nadpis6Char">
    <w:name w:val="Nadpis 6 Char"/>
    <w:basedOn w:val="Standardnpsmoodstavce"/>
    <w:link w:val="Nadpis6"/>
    <w:uiPriority w:val="99"/>
    <w:locked/>
    <w:rsid w:val="001E0239"/>
    <w:rPr>
      <w:rFonts w:ascii="Calibri" w:hAnsi="Calibri" w:cs="Calibri"/>
      <w:b/>
      <w:bCs/>
      <w:sz w:val="22"/>
      <w:szCs w:val="22"/>
      <w:lang w:eastAsia="en-US"/>
    </w:rPr>
  </w:style>
  <w:style w:type="character" w:customStyle="1" w:styleId="Nadpis7Char">
    <w:name w:val="Nadpis 7 Char"/>
    <w:basedOn w:val="Standardnpsmoodstavce"/>
    <w:link w:val="Nadpis7"/>
    <w:uiPriority w:val="99"/>
    <w:locked/>
    <w:rsid w:val="001E0239"/>
    <w:rPr>
      <w:rFonts w:ascii="Calibri" w:hAnsi="Calibri" w:cs="Calibri"/>
      <w:sz w:val="22"/>
      <w:szCs w:val="22"/>
      <w:lang w:eastAsia="en-US"/>
    </w:rPr>
  </w:style>
  <w:style w:type="character" w:customStyle="1" w:styleId="Nadpis8Char">
    <w:name w:val="Nadpis 8 Char"/>
    <w:basedOn w:val="Standardnpsmoodstavce"/>
    <w:link w:val="Nadpis8"/>
    <w:uiPriority w:val="99"/>
    <w:locked/>
    <w:rsid w:val="001E0239"/>
    <w:rPr>
      <w:rFonts w:ascii="Calibri" w:hAnsi="Calibri" w:cs="Calibri"/>
      <w:i/>
      <w:iCs/>
      <w:sz w:val="22"/>
      <w:szCs w:val="22"/>
      <w:lang w:eastAsia="en-US"/>
    </w:rPr>
  </w:style>
  <w:style w:type="character" w:customStyle="1" w:styleId="Nadpis9Char">
    <w:name w:val="Nadpis 9 Char"/>
    <w:basedOn w:val="Standardnpsmoodstavce"/>
    <w:link w:val="Nadpis9"/>
    <w:uiPriority w:val="99"/>
    <w:locked/>
    <w:rsid w:val="001E0239"/>
    <w:rPr>
      <w:rFonts w:ascii="Arial" w:hAnsi="Arial" w:cs="Arial"/>
      <w:sz w:val="22"/>
      <w:szCs w:val="22"/>
      <w:lang w:eastAsia="en-US"/>
    </w:rPr>
  </w:style>
  <w:style w:type="paragraph" w:styleId="Textpoznpodarou">
    <w:name w:val="footnote text"/>
    <w:aliases w:val="fn,FT,ft"/>
    <w:basedOn w:val="Normln"/>
    <w:link w:val="TextpoznpodarouChar"/>
    <w:uiPriority w:val="99"/>
    <w:rsid w:val="00662FE3"/>
    <w:pPr>
      <w:tabs>
        <w:tab w:val="left" w:pos="1134"/>
      </w:tabs>
      <w:spacing w:line="280" w:lineRule="atLeast"/>
    </w:pPr>
    <w:rPr>
      <w:sz w:val="20"/>
      <w:szCs w:val="20"/>
      <w:lang w:val="cs-CZ" w:eastAsia="cs-CZ"/>
    </w:rPr>
  </w:style>
  <w:style w:type="character" w:customStyle="1" w:styleId="FootnoteTextChar">
    <w:name w:val="Footnote Text Char"/>
    <w:basedOn w:val="Standardnpsmoodstavce"/>
    <w:uiPriority w:val="99"/>
    <w:semiHidden/>
    <w:locked/>
    <w:rsid w:val="001E0239"/>
    <w:rPr>
      <w:lang w:val="cs-CZ" w:eastAsia="cs-CZ"/>
    </w:rPr>
  </w:style>
  <w:style w:type="character" w:styleId="Znakapoznpodarou">
    <w:name w:val="footnote reference"/>
    <w:aliases w:val="fr"/>
    <w:basedOn w:val="Standardnpsmoodstavce"/>
    <w:uiPriority w:val="99"/>
    <w:rsid w:val="00662FE3"/>
    <w:rPr>
      <w:vertAlign w:val="superscript"/>
    </w:rPr>
  </w:style>
  <w:style w:type="paragraph" w:styleId="Nzev">
    <w:name w:val="Title"/>
    <w:basedOn w:val="Normln"/>
    <w:next w:val="Normln"/>
    <w:link w:val="NzevChar"/>
    <w:qFormat/>
    <w:rsid w:val="00662FE3"/>
    <w:pPr>
      <w:keepNext/>
      <w:spacing w:after="240" w:line="288" w:lineRule="auto"/>
      <w:jc w:val="both"/>
    </w:pPr>
    <w:rPr>
      <w:rFonts w:ascii="Arial" w:hAnsi="Arial" w:cs="Arial"/>
      <w:b/>
      <w:bCs/>
      <w:kern w:val="28"/>
      <w:sz w:val="25"/>
      <w:szCs w:val="25"/>
      <w:lang w:val="en-GB"/>
    </w:rPr>
  </w:style>
  <w:style w:type="character" w:customStyle="1" w:styleId="NzevChar">
    <w:name w:val="Název Char"/>
    <w:basedOn w:val="Standardnpsmoodstavce"/>
    <w:link w:val="Nzev"/>
    <w:locked/>
    <w:rsid w:val="00662FE3"/>
    <w:rPr>
      <w:rFonts w:ascii="Arial" w:hAnsi="Arial" w:cs="Arial"/>
      <w:b/>
      <w:bCs/>
      <w:kern w:val="28"/>
      <w:sz w:val="32"/>
      <w:szCs w:val="32"/>
      <w:lang w:val="en-GB" w:eastAsia="en-US"/>
    </w:rPr>
  </w:style>
  <w:style w:type="paragraph" w:customStyle="1" w:styleId="CharCharCharChar">
    <w:name w:val="Char Char Char Char"/>
    <w:basedOn w:val="Normln"/>
    <w:uiPriority w:val="99"/>
    <w:rsid w:val="00662FE3"/>
    <w:pPr>
      <w:spacing w:after="160" w:line="240" w:lineRule="exact"/>
      <w:jc w:val="both"/>
    </w:pPr>
    <w:rPr>
      <w:rFonts w:ascii="Verdana" w:hAnsi="Verdana" w:cs="Verdana"/>
      <w:sz w:val="22"/>
      <w:szCs w:val="22"/>
      <w:lang w:val="cs-CZ"/>
    </w:rPr>
  </w:style>
  <w:style w:type="paragraph" w:styleId="Zkladntext">
    <w:name w:val="Body Text"/>
    <w:basedOn w:val="Normln"/>
    <w:link w:val="ZkladntextChar"/>
    <w:rsid w:val="00662FE3"/>
    <w:pPr>
      <w:spacing w:after="120"/>
    </w:pPr>
    <w:rPr>
      <w:lang w:val="cs-CZ" w:eastAsia="cs-CZ"/>
    </w:rPr>
  </w:style>
  <w:style w:type="character" w:customStyle="1" w:styleId="BodyTextChar">
    <w:name w:val="Body Text Char"/>
    <w:basedOn w:val="Standardnpsmoodstavce"/>
    <w:uiPriority w:val="99"/>
    <w:semiHidden/>
    <w:locked/>
    <w:rsid w:val="001E0239"/>
    <w:rPr>
      <w:sz w:val="24"/>
      <w:szCs w:val="24"/>
      <w:lang w:val="cs-CZ" w:eastAsia="cs-CZ"/>
    </w:rPr>
  </w:style>
  <w:style w:type="character" w:customStyle="1" w:styleId="ZkladntextChar">
    <w:name w:val="Základní text Char"/>
    <w:basedOn w:val="Standardnpsmoodstavce"/>
    <w:link w:val="Zkladntext"/>
    <w:locked/>
    <w:rsid w:val="00662FE3"/>
    <w:rPr>
      <w:sz w:val="24"/>
      <w:szCs w:val="24"/>
      <w:lang w:val="cs-CZ" w:eastAsia="cs-CZ"/>
    </w:rPr>
  </w:style>
  <w:style w:type="table" w:styleId="Mkatabulky">
    <w:name w:val="Table Grid"/>
    <w:basedOn w:val="Normlntabulka"/>
    <w:uiPriority w:val="59"/>
    <w:rsid w:val="00662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rsid w:val="00662FE3"/>
    <w:pPr>
      <w:spacing w:after="225"/>
      <w:jc w:val="both"/>
    </w:pPr>
    <w:rPr>
      <w:lang w:val="cs-CZ" w:eastAsia="cs-CZ"/>
    </w:rPr>
  </w:style>
  <w:style w:type="character" w:styleId="Zdraznn">
    <w:name w:val="Emphasis"/>
    <w:basedOn w:val="Standardnpsmoodstavce"/>
    <w:uiPriority w:val="20"/>
    <w:qFormat/>
    <w:rsid w:val="00662FE3"/>
    <w:rPr>
      <w:i/>
      <w:iCs/>
    </w:rPr>
  </w:style>
  <w:style w:type="paragraph" w:styleId="Zkladntextodsazen">
    <w:name w:val="Body Text Indent"/>
    <w:basedOn w:val="Normln"/>
    <w:link w:val="ZkladntextodsazenChar"/>
    <w:uiPriority w:val="99"/>
    <w:rsid w:val="00662FE3"/>
    <w:pPr>
      <w:spacing w:after="120"/>
      <w:ind w:left="283"/>
    </w:pPr>
    <w:rPr>
      <w:lang w:val="cs-CZ" w:eastAsia="cs-CZ"/>
    </w:rPr>
  </w:style>
  <w:style w:type="character" w:customStyle="1" w:styleId="BodyTextIndentChar">
    <w:name w:val="Body Text Indent Char"/>
    <w:basedOn w:val="Standardnpsmoodstavce"/>
    <w:uiPriority w:val="99"/>
    <w:semiHidden/>
    <w:locked/>
    <w:rsid w:val="001E0239"/>
    <w:rPr>
      <w:sz w:val="24"/>
      <w:szCs w:val="24"/>
      <w:lang w:val="cs-CZ" w:eastAsia="cs-CZ"/>
    </w:rPr>
  </w:style>
  <w:style w:type="paragraph" w:customStyle="1" w:styleId="longquote">
    <w:name w:val="longquote"/>
    <w:basedOn w:val="Normln"/>
    <w:uiPriority w:val="99"/>
    <w:rsid w:val="00662FE3"/>
    <w:pPr>
      <w:overflowPunct w:val="0"/>
      <w:autoSpaceDE w:val="0"/>
      <w:autoSpaceDN w:val="0"/>
      <w:spacing w:before="80" w:after="80" w:line="220" w:lineRule="atLeast"/>
      <w:ind w:left="288" w:right="14"/>
      <w:jc w:val="both"/>
    </w:pPr>
    <w:rPr>
      <w:rFonts w:ascii="Arial" w:hAnsi="Arial" w:cs="Arial"/>
      <w:spacing w:val="-2"/>
      <w:sz w:val="20"/>
      <w:szCs w:val="20"/>
    </w:rPr>
  </w:style>
  <w:style w:type="character" w:styleId="Hypertextovodkaz">
    <w:name w:val="Hyperlink"/>
    <w:basedOn w:val="Standardnpsmoodstavce"/>
    <w:uiPriority w:val="99"/>
    <w:rsid w:val="00662FE3"/>
    <w:rPr>
      <w:rFonts w:ascii="Tahoma" w:hAnsi="Tahoma" w:cs="Tahoma"/>
      <w:b/>
      <w:bCs/>
      <w:color w:val="auto"/>
      <w:u w:val="none"/>
      <w:effect w:val="none"/>
    </w:rPr>
  </w:style>
  <w:style w:type="paragraph" w:styleId="Zhlav">
    <w:name w:val="header"/>
    <w:basedOn w:val="Normln"/>
    <w:link w:val="ZhlavChar"/>
    <w:uiPriority w:val="99"/>
    <w:rsid w:val="00662FE3"/>
    <w:pPr>
      <w:tabs>
        <w:tab w:val="left" w:pos="1134"/>
        <w:tab w:val="center" w:pos="4536"/>
        <w:tab w:val="right" w:pos="9072"/>
      </w:tabs>
      <w:spacing w:line="280" w:lineRule="atLeast"/>
    </w:pPr>
    <w:rPr>
      <w:sz w:val="22"/>
      <w:szCs w:val="22"/>
      <w:lang w:val="cs-CZ" w:eastAsia="cs-CZ"/>
    </w:rPr>
  </w:style>
  <w:style w:type="character" w:customStyle="1" w:styleId="ZhlavChar">
    <w:name w:val="Záhlaví Char"/>
    <w:basedOn w:val="Standardnpsmoodstavce"/>
    <w:link w:val="Zhlav"/>
    <w:uiPriority w:val="99"/>
    <w:semiHidden/>
    <w:locked/>
    <w:rsid w:val="00BE3137"/>
    <w:rPr>
      <w:sz w:val="24"/>
      <w:szCs w:val="24"/>
      <w:lang w:val="en-US" w:eastAsia="en-US"/>
    </w:rPr>
  </w:style>
  <w:style w:type="paragraph" w:styleId="Zpat">
    <w:name w:val="footer"/>
    <w:basedOn w:val="Normln"/>
    <w:link w:val="ZpatChar"/>
    <w:uiPriority w:val="99"/>
    <w:rsid w:val="00662FE3"/>
    <w:pPr>
      <w:tabs>
        <w:tab w:val="center" w:pos="4536"/>
        <w:tab w:val="right" w:pos="9072"/>
      </w:tabs>
    </w:pPr>
  </w:style>
  <w:style w:type="character" w:customStyle="1" w:styleId="ZpatChar">
    <w:name w:val="Zápatí Char"/>
    <w:basedOn w:val="Standardnpsmoodstavce"/>
    <w:link w:val="Zpat"/>
    <w:uiPriority w:val="99"/>
    <w:semiHidden/>
    <w:locked/>
    <w:rsid w:val="00BE3137"/>
    <w:rPr>
      <w:sz w:val="24"/>
      <w:szCs w:val="24"/>
      <w:lang w:val="en-US" w:eastAsia="en-US"/>
    </w:rPr>
  </w:style>
  <w:style w:type="character" w:customStyle="1" w:styleId="TextpoznpodarouChar">
    <w:name w:val="Text pozn. pod čarou Char"/>
    <w:aliases w:val="fn Char,FT Char,ft Char"/>
    <w:basedOn w:val="Standardnpsmoodstavce"/>
    <w:link w:val="Textpoznpodarou"/>
    <w:uiPriority w:val="99"/>
    <w:locked/>
    <w:rsid w:val="00662FE3"/>
    <w:rPr>
      <w:lang w:val="cs-CZ" w:eastAsia="cs-CZ"/>
    </w:rPr>
  </w:style>
  <w:style w:type="paragraph" w:customStyle="1" w:styleId="Text">
    <w:name w:val="Text"/>
    <w:basedOn w:val="Normln"/>
    <w:uiPriority w:val="99"/>
    <w:rsid w:val="00662FE3"/>
    <w:pPr>
      <w:overflowPunct w:val="0"/>
      <w:autoSpaceDE w:val="0"/>
      <w:autoSpaceDN w:val="0"/>
      <w:adjustRightInd w:val="0"/>
      <w:spacing w:after="240"/>
      <w:textAlignment w:val="baseline"/>
    </w:pPr>
    <w:rPr>
      <w:lang w:val="cs-CZ" w:eastAsia="cs-CZ"/>
    </w:rPr>
  </w:style>
  <w:style w:type="character" w:customStyle="1" w:styleId="Nadpis2Char">
    <w:name w:val="Nadpis 2 Char"/>
    <w:aliases w:val="F9 - Nadpis 2 Char1"/>
    <w:basedOn w:val="Standardnpsmoodstavce"/>
    <w:link w:val="Nadpis2"/>
    <w:uiPriority w:val="99"/>
    <w:locked/>
    <w:rsid w:val="00662FE3"/>
    <w:rPr>
      <w:rFonts w:ascii="Arial" w:hAnsi="Arial" w:cs="Arial"/>
      <w:b/>
      <w:bCs/>
      <w:i/>
      <w:iCs/>
      <w:sz w:val="28"/>
      <w:szCs w:val="28"/>
      <w:lang w:val="en-US" w:eastAsia="en-US"/>
    </w:rPr>
  </w:style>
  <w:style w:type="paragraph" w:styleId="Zkladntextodsazen2">
    <w:name w:val="Body Text Indent 2"/>
    <w:basedOn w:val="Normln"/>
    <w:link w:val="Zkladntextodsazen2Char"/>
    <w:uiPriority w:val="99"/>
    <w:rsid w:val="00662FE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62FE3"/>
    <w:rPr>
      <w:sz w:val="24"/>
      <w:szCs w:val="24"/>
      <w:lang w:val="en-US" w:eastAsia="en-US"/>
    </w:rPr>
  </w:style>
  <w:style w:type="paragraph" w:customStyle="1" w:styleId="Z11">
    <w:name w:val="Z11"/>
    <w:uiPriority w:val="99"/>
    <w:rsid w:val="00662FE3"/>
    <w:pPr>
      <w:widowControl w:val="0"/>
      <w:tabs>
        <w:tab w:val="left" w:pos="260"/>
        <w:tab w:val="left" w:pos="520"/>
      </w:tabs>
      <w:autoSpaceDE w:val="0"/>
      <w:autoSpaceDN w:val="0"/>
      <w:spacing w:before="60" w:line="240" w:lineRule="exact"/>
      <w:ind w:firstLine="260"/>
      <w:jc w:val="both"/>
    </w:pPr>
    <w:rPr>
      <w:rFonts w:ascii="Century Schoolbook" w:hAnsi="Century Schoolbook" w:cs="Century Schoolbook"/>
      <w:color w:val="000000"/>
      <w:sz w:val="22"/>
      <w:szCs w:val="22"/>
    </w:rPr>
  </w:style>
  <w:style w:type="paragraph" w:styleId="Zkladntext2">
    <w:name w:val="Body Text 2"/>
    <w:basedOn w:val="Normln"/>
    <w:link w:val="Zkladntext2Char"/>
    <w:rsid w:val="001E0239"/>
    <w:pPr>
      <w:overflowPunct w:val="0"/>
      <w:autoSpaceDE w:val="0"/>
      <w:autoSpaceDN w:val="0"/>
      <w:adjustRightInd w:val="0"/>
      <w:spacing w:before="120" w:line="240" w:lineRule="atLeast"/>
      <w:jc w:val="both"/>
      <w:textAlignment w:val="baseline"/>
    </w:pPr>
    <w:rPr>
      <w:b/>
      <w:bCs/>
      <w:i/>
      <w:iCs/>
      <w:lang w:val="cs-CZ" w:eastAsia="cs-CZ"/>
    </w:rPr>
  </w:style>
  <w:style w:type="character" w:customStyle="1" w:styleId="BodyText2Char">
    <w:name w:val="Body Text 2 Char"/>
    <w:basedOn w:val="Standardnpsmoodstavce"/>
    <w:uiPriority w:val="99"/>
    <w:semiHidden/>
    <w:locked/>
    <w:rsid w:val="001E0239"/>
    <w:rPr>
      <w:sz w:val="24"/>
      <w:szCs w:val="24"/>
      <w:lang w:val="cs-CZ" w:eastAsia="cs-CZ"/>
    </w:rPr>
  </w:style>
  <w:style w:type="character" w:customStyle="1" w:styleId="Zkladntext2Char">
    <w:name w:val="Základní text 2 Char"/>
    <w:basedOn w:val="Standardnpsmoodstavce"/>
    <w:link w:val="Zkladntext2"/>
    <w:semiHidden/>
    <w:locked/>
    <w:rsid w:val="00662FE3"/>
    <w:rPr>
      <w:sz w:val="24"/>
      <w:szCs w:val="24"/>
      <w:lang w:val="cs-CZ" w:eastAsia="cs-CZ"/>
    </w:rPr>
  </w:style>
  <w:style w:type="paragraph" w:styleId="Zkladntext3">
    <w:name w:val="Body Text 3"/>
    <w:basedOn w:val="Normln"/>
    <w:link w:val="Zkladntext3Char"/>
    <w:uiPriority w:val="99"/>
    <w:rsid w:val="00662FE3"/>
    <w:pPr>
      <w:spacing w:after="120"/>
    </w:pPr>
    <w:rPr>
      <w:sz w:val="16"/>
      <w:szCs w:val="16"/>
    </w:rPr>
  </w:style>
  <w:style w:type="character" w:customStyle="1" w:styleId="Zkladntext3Char">
    <w:name w:val="Základní text 3 Char"/>
    <w:basedOn w:val="Standardnpsmoodstavce"/>
    <w:link w:val="Zkladntext3"/>
    <w:uiPriority w:val="99"/>
    <w:semiHidden/>
    <w:locked/>
    <w:rsid w:val="00BE3137"/>
    <w:rPr>
      <w:sz w:val="16"/>
      <w:szCs w:val="16"/>
      <w:lang w:val="en-US" w:eastAsia="en-US"/>
    </w:rPr>
  </w:style>
  <w:style w:type="character" w:customStyle="1" w:styleId="ZkladntextodsazenChar">
    <w:name w:val="Základní text odsazený Char"/>
    <w:basedOn w:val="Standardnpsmoodstavce"/>
    <w:link w:val="Zkladntextodsazen"/>
    <w:uiPriority w:val="99"/>
    <w:semiHidden/>
    <w:locked/>
    <w:rsid w:val="00662FE3"/>
    <w:rPr>
      <w:sz w:val="24"/>
      <w:szCs w:val="24"/>
      <w:lang w:val="cs-CZ" w:eastAsia="cs-CZ"/>
    </w:rPr>
  </w:style>
  <w:style w:type="paragraph" w:customStyle="1" w:styleId="OdrkaB">
    <w:name w:val="OdrážkaB"/>
    <w:basedOn w:val="Normln"/>
    <w:uiPriority w:val="99"/>
    <w:rsid w:val="00662FE3"/>
    <w:pPr>
      <w:overflowPunct w:val="0"/>
      <w:autoSpaceDE w:val="0"/>
      <w:autoSpaceDN w:val="0"/>
      <w:adjustRightInd w:val="0"/>
      <w:ind w:left="283" w:hanging="283"/>
      <w:textAlignment w:val="baseline"/>
    </w:pPr>
    <w:rPr>
      <w:rFonts w:ascii="Arial" w:hAnsi="Arial" w:cs="Arial"/>
      <w:sz w:val="18"/>
      <w:szCs w:val="18"/>
      <w:lang w:val="cs-CZ" w:eastAsia="cs-CZ"/>
    </w:rPr>
  </w:style>
  <w:style w:type="paragraph" w:styleId="Zptenadresanaoblku">
    <w:name w:val="envelope return"/>
    <w:basedOn w:val="Normln"/>
    <w:uiPriority w:val="99"/>
    <w:rsid w:val="00662FE3"/>
    <w:rPr>
      <w:sz w:val="22"/>
      <w:szCs w:val="22"/>
      <w:lang w:val="en-GB" w:eastAsia="cs-CZ"/>
    </w:rPr>
  </w:style>
  <w:style w:type="paragraph" w:customStyle="1" w:styleId="c02alineaalta">
    <w:name w:val="c02alineaalta"/>
    <w:basedOn w:val="Normln"/>
    <w:uiPriority w:val="99"/>
    <w:rsid w:val="00662FE3"/>
    <w:pPr>
      <w:spacing w:after="240"/>
      <w:ind w:left="567"/>
      <w:jc w:val="both"/>
    </w:pPr>
    <w:rPr>
      <w:lang w:val="cs-CZ" w:eastAsia="cs-CZ"/>
    </w:rPr>
  </w:style>
  <w:style w:type="character" w:customStyle="1" w:styleId="ProsttextChar">
    <w:name w:val="Prostý text Char"/>
    <w:basedOn w:val="Standardnpsmoodstavce"/>
    <w:link w:val="Prosttext"/>
    <w:uiPriority w:val="99"/>
    <w:locked/>
    <w:rsid w:val="001E0239"/>
    <w:rPr>
      <w:sz w:val="24"/>
      <w:szCs w:val="24"/>
      <w:lang w:val="cs-CZ" w:eastAsia="cs-CZ"/>
    </w:rPr>
  </w:style>
  <w:style w:type="paragraph" w:customStyle="1" w:styleId="nadpiszkona">
    <w:name w:val="nadpis zákona"/>
    <w:basedOn w:val="Normln"/>
    <w:next w:val="Normln"/>
    <w:uiPriority w:val="99"/>
    <w:rsid w:val="001E0239"/>
    <w:pPr>
      <w:keepNext/>
      <w:keepLines/>
      <w:spacing w:before="120"/>
      <w:jc w:val="center"/>
      <w:outlineLvl w:val="0"/>
    </w:pPr>
    <w:rPr>
      <w:b/>
      <w:bCs/>
      <w:lang w:val="cs-CZ" w:eastAsia="cs-CZ"/>
    </w:rPr>
  </w:style>
  <w:style w:type="paragraph" w:customStyle="1" w:styleId="Odrazky1blok">
    <w:name w:val="Odrazky1 blok"/>
    <w:basedOn w:val="Zkladntext"/>
    <w:uiPriority w:val="99"/>
    <w:rsid w:val="001E023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before="80" w:after="0"/>
      <w:ind w:left="284" w:hanging="284"/>
      <w:jc w:val="both"/>
    </w:pPr>
    <w:rPr>
      <w:rFonts w:ascii="Arial Narrow" w:hAnsi="Arial Narrow" w:cs="Arial Narrow"/>
      <w:sz w:val="20"/>
      <w:szCs w:val="20"/>
    </w:rPr>
  </w:style>
  <w:style w:type="character" w:customStyle="1" w:styleId="CharChar6">
    <w:name w:val="Char Char6"/>
    <w:basedOn w:val="Standardnpsmoodstavce"/>
    <w:uiPriority w:val="99"/>
    <w:semiHidden/>
    <w:locked/>
    <w:rsid w:val="001E0239"/>
    <w:rPr>
      <w:sz w:val="24"/>
      <w:szCs w:val="24"/>
      <w:lang w:val="cs-CZ" w:eastAsia="cs-CZ"/>
    </w:rPr>
  </w:style>
  <w:style w:type="character" w:customStyle="1" w:styleId="CharChar3">
    <w:name w:val="Char Char3"/>
    <w:basedOn w:val="Standardnpsmoodstavce"/>
    <w:uiPriority w:val="99"/>
    <w:semiHidden/>
    <w:locked/>
    <w:rsid w:val="001E0239"/>
    <w:rPr>
      <w:sz w:val="24"/>
      <w:szCs w:val="24"/>
      <w:lang w:val="cs-CZ" w:eastAsia="cs-CZ"/>
    </w:rPr>
  </w:style>
  <w:style w:type="paragraph" w:styleId="Textbubliny">
    <w:name w:val="Balloon Text"/>
    <w:basedOn w:val="Normln"/>
    <w:link w:val="TextbublinyChar"/>
    <w:uiPriority w:val="99"/>
    <w:semiHidden/>
    <w:rsid w:val="001E023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E3137"/>
    <w:rPr>
      <w:sz w:val="2"/>
      <w:szCs w:val="2"/>
      <w:lang w:val="en-US" w:eastAsia="en-US"/>
    </w:rPr>
  </w:style>
  <w:style w:type="character" w:customStyle="1" w:styleId="CharChar2">
    <w:name w:val="Char Char2"/>
    <w:basedOn w:val="Standardnpsmoodstavce"/>
    <w:uiPriority w:val="99"/>
    <w:semiHidden/>
    <w:locked/>
    <w:rsid w:val="001E0239"/>
    <w:rPr>
      <w:sz w:val="24"/>
      <w:szCs w:val="24"/>
      <w:lang w:val="cs-CZ" w:eastAsia="cs-CZ"/>
    </w:rPr>
  </w:style>
  <w:style w:type="character" w:customStyle="1" w:styleId="CharChar1">
    <w:name w:val="Char Char1"/>
    <w:basedOn w:val="Standardnpsmoodstavce"/>
    <w:uiPriority w:val="99"/>
    <w:semiHidden/>
    <w:locked/>
    <w:rsid w:val="001E0239"/>
    <w:rPr>
      <w:sz w:val="24"/>
      <w:szCs w:val="24"/>
      <w:lang w:val="cs-CZ" w:eastAsia="cs-CZ"/>
    </w:rPr>
  </w:style>
  <w:style w:type="paragraph" w:customStyle="1" w:styleId="detail-odstavec">
    <w:name w:val="detail-odstavec"/>
    <w:basedOn w:val="Normln"/>
    <w:uiPriority w:val="99"/>
    <w:rsid w:val="001E0239"/>
    <w:pPr>
      <w:spacing w:before="100" w:beforeAutospacing="1" w:after="100" w:afterAutospacing="1"/>
    </w:pPr>
  </w:style>
  <w:style w:type="paragraph" w:customStyle="1" w:styleId="Bezmezer1">
    <w:name w:val="Bez mezer1"/>
    <w:uiPriority w:val="99"/>
    <w:rsid w:val="001E0239"/>
    <w:rPr>
      <w:sz w:val="24"/>
      <w:szCs w:val="24"/>
      <w:lang w:eastAsia="en-US"/>
    </w:rPr>
  </w:style>
  <w:style w:type="paragraph" w:customStyle="1" w:styleId="BMH">
    <w:name w:val="BM_H"/>
    <w:basedOn w:val="BMT0"/>
    <w:next w:val="BMT0"/>
    <w:uiPriority w:val="99"/>
    <w:rsid w:val="001E0239"/>
    <w:pPr>
      <w:jc w:val="center"/>
    </w:pPr>
    <w:rPr>
      <w:rFonts w:ascii="Times New Roman Bold" w:hAnsi="Times New Roman Bold" w:cs="Times New Roman Bold"/>
      <w:b/>
      <w:bCs/>
      <w:caps/>
    </w:rPr>
  </w:style>
  <w:style w:type="paragraph" w:customStyle="1" w:styleId="BMT0">
    <w:name w:val="BM_T0"/>
    <w:uiPriority w:val="99"/>
    <w:rsid w:val="001E0239"/>
    <w:pPr>
      <w:spacing w:after="260"/>
    </w:pPr>
    <w:rPr>
      <w:sz w:val="22"/>
      <w:szCs w:val="22"/>
      <w:lang w:val="en-US" w:eastAsia="en-US"/>
    </w:rPr>
  </w:style>
  <w:style w:type="paragraph" w:customStyle="1" w:styleId="BMFD">
    <w:name w:val="BM_FD"/>
    <w:basedOn w:val="BMT0"/>
    <w:uiPriority w:val="99"/>
    <w:rsid w:val="001E0239"/>
    <w:pPr>
      <w:numPr>
        <w:numId w:val="2"/>
      </w:numPr>
    </w:pPr>
  </w:style>
  <w:style w:type="paragraph" w:customStyle="1" w:styleId="BMH1">
    <w:name w:val="BM_H1"/>
    <w:basedOn w:val="BMT0"/>
    <w:next w:val="BMT0"/>
    <w:uiPriority w:val="99"/>
    <w:rsid w:val="001E0239"/>
    <w:pPr>
      <w:keepNext/>
      <w:numPr>
        <w:numId w:val="3"/>
      </w:numPr>
      <w:outlineLvl w:val="0"/>
    </w:pPr>
    <w:rPr>
      <w:b/>
      <w:bCs/>
      <w:caps/>
      <w:kern w:val="32"/>
    </w:rPr>
  </w:style>
  <w:style w:type="paragraph" w:customStyle="1" w:styleId="BMH2">
    <w:name w:val="BM_H2"/>
    <w:basedOn w:val="BMT0"/>
    <w:next w:val="BMT0"/>
    <w:uiPriority w:val="99"/>
    <w:rsid w:val="001E0239"/>
    <w:pPr>
      <w:keepNext/>
      <w:numPr>
        <w:ilvl w:val="1"/>
        <w:numId w:val="3"/>
      </w:numPr>
      <w:outlineLvl w:val="1"/>
    </w:pPr>
    <w:rPr>
      <w:b/>
      <w:bCs/>
    </w:rPr>
  </w:style>
  <w:style w:type="paragraph" w:customStyle="1" w:styleId="BMH3">
    <w:name w:val="BM_H3"/>
    <w:basedOn w:val="BMT0"/>
    <w:next w:val="BMT0"/>
    <w:uiPriority w:val="99"/>
    <w:rsid w:val="001E0239"/>
    <w:pPr>
      <w:keepNext/>
      <w:numPr>
        <w:ilvl w:val="2"/>
        <w:numId w:val="3"/>
      </w:numPr>
      <w:outlineLvl w:val="2"/>
    </w:pPr>
    <w:rPr>
      <w:b/>
      <w:bCs/>
    </w:rPr>
  </w:style>
  <w:style w:type="paragraph" w:customStyle="1" w:styleId="BMH4">
    <w:name w:val="BM_H4"/>
    <w:basedOn w:val="BMT0"/>
    <w:next w:val="BMT0"/>
    <w:uiPriority w:val="99"/>
    <w:rsid w:val="001E0239"/>
    <w:pPr>
      <w:keepNext/>
      <w:numPr>
        <w:ilvl w:val="3"/>
        <w:numId w:val="3"/>
      </w:numPr>
      <w:outlineLvl w:val="3"/>
    </w:pPr>
    <w:rPr>
      <w:b/>
      <w:bCs/>
    </w:rPr>
  </w:style>
  <w:style w:type="paragraph" w:customStyle="1" w:styleId="BMIT0">
    <w:name w:val="BM_IT0"/>
    <w:basedOn w:val="BMT0"/>
    <w:uiPriority w:val="99"/>
    <w:rsid w:val="001E0239"/>
    <w:pPr>
      <w:numPr>
        <w:numId w:val="4"/>
      </w:numPr>
    </w:pPr>
  </w:style>
  <w:style w:type="paragraph" w:customStyle="1" w:styleId="BMIT1">
    <w:name w:val="BM_IT1"/>
    <w:basedOn w:val="BMT0"/>
    <w:uiPriority w:val="99"/>
    <w:rsid w:val="001E0239"/>
    <w:pPr>
      <w:numPr>
        <w:ilvl w:val="1"/>
        <w:numId w:val="4"/>
      </w:numPr>
    </w:pPr>
  </w:style>
  <w:style w:type="paragraph" w:customStyle="1" w:styleId="BMIT2">
    <w:name w:val="BM_IT2"/>
    <w:basedOn w:val="BMT0"/>
    <w:uiPriority w:val="99"/>
    <w:rsid w:val="001E0239"/>
    <w:pPr>
      <w:numPr>
        <w:ilvl w:val="2"/>
        <w:numId w:val="4"/>
      </w:numPr>
    </w:pPr>
  </w:style>
  <w:style w:type="character" w:styleId="Siln">
    <w:name w:val="Strong"/>
    <w:basedOn w:val="Standardnpsmoodstavce"/>
    <w:uiPriority w:val="22"/>
    <w:qFormat/>
    <w:rsid w:val="001E0239"/>
    <w:rPr>
      <w:b/>
      <w:bCs/>
    </w:rPr>
  </w:style>
  <w:style w:type="paragraph" w:customStyle="1" w:styleId="c19centre">
    <w:name w:val="c19centre"/>
    <w:basedOn w:val="Normln"/>
    <w:uiPriority w:val="99"/>
    <w:rsid w:val="001E0239"/>
    <w:pPr>
      <w:spacing w:after="240"/>
      <w:ind w:left="567"/>
      <w:jc w:val="center"/>
    </w:pPr>
    <w:rPr>
      <w:lang w:val="cs-CZ" w:eastAsia="cs-CZ"/>
    </w:rPr>
  </w:style>
  <w:style w:type="paragraph" w:customStyle="1" w:styleId="nadpis30">
    <w:name w:val="nadpis3"/>
    <w:basedOn w:val="Normln"/>
    <w:uiPriority w:val="99"/>
    <w:rsid w:val="001E0239"/>
    <w:pPr>
      <w:spacing w:before="38" w:after="45"/>
      <w:ind w:left="15"/>
    </w:pPr>
    <w:rPr>
      <w:b/>
      <w:bCs/>
      <w:color w:val="065B9D"/>
      <w:lang w:val="cs-CZ" w:eastAsia="cs-CZ"/>
    </w:rPr>
  </w:style>
  <w:style w:type="paragraph" w:styleId="Prosttext">
    <w:name w:val="Plain Text"/>
    <w:basedOn w:val="Normln"/>
    <w:link w:val="ProsttextChar"/>
    <w:uiPriority w:val="99"/>
    <w:rsid w:val="001E0239"/>
    <w:rPr>
      <w:lang w:val="cs-CZ" w:eastAsia="cs-CZ"/>
    </w:rPr>
  </w:style>
  <w:style w:type="character" w:customStyle="1" w:styleId="PlainTextChar1">
    <w:name w:val="Plain Text Char1"/>
    <w:basedOn w:val="Standardnpsmoodstavce"/>
    <w:uiPriority w:val="99"/>
    <w:semiHidden/>
    <w:locked/>
    <w:rsid w:val="00BE3137"/>
    <w:rPr>
      <w:rFonts w:ascii="Courier New" w:hAnsi="Courier New" w:cs="Courier New"/>
      <w:sz w:val="20"/>
      <w:szCs w:val="20"/>
      <w:lang w:val="en-US" w:eastAsia="en-US"/>
    </w:rPr>
  </w:style>
  <w:style w:type="paragraph" w:customStyle="1" w:styleId="c01pointnumerotealtn">
    <w:name w:val="c01pointnumerotealtn"/>
    <w:basedOn w:val="Normln"/>
    <w:rsid w:val="001E0239"/>
    <w:pPr>
      <w:spacing w:before="100" w:beforeAutospacing="1" w:after="240"/>
      <w:ind w:left="567" w:hanging="539"/>
      <w:jc w:val="both"/>
    </w:pPr>
    <w:rPr>
      <w:rFonts w:ascii="Arial" w:hAnsi="Arial" w:cs="Arial"/>
      <w:sz w:val="22"/>
      <w:szCs w:val="22"/>
      <w:lang w:val="cs-CZ" w:eastAsia="cs-CZ"/>
    </w:rPr>
  </w:style>
  <w:style w:type="character" w:customStyle="1" w:styleId="FontStyle12">
    <w:name w:val="Font Style12"/>
    <w:basedOn w:val="Standardnpsmoodstavce"/>
    <w:uiPriority w:val="99"/>
    <w:rsid w:val="001E0239"/>
    <w:rPr>
      <w:rFonts w:ascii="Times New Roman" w:hAnsi="Times New Roman" w:cs="Times New Roman"/>
      <w:sz w:val="22"/>
      <w:szCs w:val="22"/>
    </w:rPr>
  </w:style>
  <w:style w:type="paragraph" w:customStyle="1" w:styleId="Psmeno">
    <w:name w:val="&quot;Písmeno&quot;"/>
    <w:basedOn w:val="Normln"/>
    <w:next w:val="Normln"/>
    <w:uiPriority w:val="99"/>
    <w:rsid w:val="001E0239"/>
    <w:pPr>
      <w:keepNext/>
      <w:keepLines/>
      <w:ind w:left="425" w:hanging="425"/>
      <w:jc w:val="both"/>
    </w:pPr>
    <w:rPr>
      <w:lang w:val="cs-CZ" w:eastAsia="cs-CZ"/>
    </w:rPr>
  </w:style>
  <w:style w:type="paragraph" w:customStyle="1" w:styleId="Novelizanbod">
    <w:name w:val="Novelizační bod"/>
    <w:basedOn w:val="Normln"/>
    <w:next w:val="Normln"/>
    <w:link w:val="NovelizanbodChar"/>
    <w:qFormat/>
    <w:rsid w:val="001E0239"/>
    <w:pPr>
      <w:keepNext/>
      <w:keepLines/>
      <w:numPr>
        <w:numId w:val="5"/>
      </w:numPr>
      <w:tabs>
        <w:tab w:val="left" w:pos="851"/>
      </w:tabs>
      <w:spacing w:before="480" w:after="120"/>
      <w:jc w:val="both"/>
    </w:pPr>
    <w:rPr>
      <w:lang w:val="cs-CZ" w:eastAsia="cs-CZ"/>
    </w:rPr>
  </w:style>
  <w:style w:type="paragraph" w:customStyle="1" w:styleId="Styl1">
    <w:name w:val="Styl1"/>
    <w:basedOn w:val="Normln"/>
    <w:uiPriority w:val="99"/>
    <w:rsid w:val="001E0239"/>
    <w:pPr>
      <w:widowControl w:val="0"/>
      <w:tabs>
        <w:tab w:val="left" w:pos="709"/>
      </w:tabs>
      <w:spacing w:line="320" w:lineRule="atLeast"/>
      <w:jc w:val="both"/>
    </w:pPr>
    <w:rPr>
      <w:lang w:val="cs-CZ" w:eastAsia="cs-CZ"/>
    </w:rPr>
  </w:style>
  <w:style w:type="paragraph" w:customStyle="1" w:styleId="odstavecpodpsmeny">
    <w:name w:val="odstavec pod písmeny"/>
    <w:basedOn w:val="Normln"/>
    <w:uiPriority w:val="99"/>
    <w:rsid w:val="001E0239"/>
    <w:pPr>
      <w:jc w:val="both"/>
    </w:pPr>
    <w:rPr>
      <w:b/>
      <w:bCs/>
      <w:lang w:val="cs-CZ" w:eastAsia="cs-CZ"/>
    </w:rPr>
  </w:style>
  <w:style w:type="paragraph" w:customStyle="1" w:styleId="Barevnseznamzvraznn11">
    <w:name w:val="Barevný seznam – zvýraznění 11"/>
    <w:basedOn w:val="Normln"/>
    <w:uiPriority w:val="99"/>
    <w:rsid w:val="001E0239"/>
    <w:pPr>
      <w:ind w:left="720"/>
    </w:pPr>
    <w:rPr>
      <w:lang w:val="cs-CZ" w:eastAsia="cs-CZ"/>
    </w:rPr>
  </w:style>
  <w:style w:type="character" w:customStyle="1" w:styleId="apple-style-span">
    <w:name w:val="apple-style-span"/>
    <w:basedOn w:val="Standardnpsmoodstavce"/>
    <w:uiPriority w:val="99"/>
    <w:rsid w:val="001E0239"/>
  </w:style>
  <w:style w:type="character" w:customStyle="1" w:styleId="right2">
    <w:name w:val="right2"/>
    <w:basedOn w:val="Standardnpsmoodstavce"/>
    <w:rsid w:val="001E0239"/>
  </w:style>
  <w:style w:type="paragraph" w:customStyle="1" w:styleId="Odstavecseseznamem1">
    <w:name w:val="Odstavec se seznamem1"/>
    <w:basedOn w:val="Normln"/>
    <w:qFormat/>
    <w:rsid w:val="001E0239"/>
    <w:pPr>
      <w:ind w:left="720"/>
    </w:pPr>
    <w:rPr>
      <w:lang w:val="cs-CZ" w:eastAsia="cs-CZ"/>
    </w:rPr>
  </w:style>
  <w:style w:type="paragraph" w:customStyle="1" w:styleId="Nadpispozmn">
    <w:name w:val="Nadpis pozm.n."/>
    <w:basedOn w:val="Normln"/>
    <w:next w:val="Normln"/>
    <w:uiPriority w:val="99"/>
    <w:rsid w:val="001E0239"/>
    <w:pPr>
      <w:keepNext/>
      <w:keepLines/>
      <w:numPr>
        <w:ilvl w:val="2"/>
        <w:numId w:val="6"/>
      </w:numPr>
      <w:tabs>
        <w:tab w:val="clear" w:pos="850"/>
      </w:tabs>
      <w:spacing w:after="120"/>
      <w:ind w:left="0" w:firstLine="0"/>
      <w:jc w:val="center"/>
    </w:pPr>
    <w:rPr>
      <w:b/>
      <w:bCs/>
      <w:sz w:val="32"/>
      <w:szCs w:val="32"/>
      <w:lang w:val="cs-CZ" w:eastAsia="cs-CZ"/>
    </w:rPr>
  </w:style>
  <w:style w:type="paragraph" w:customStyle="1" w:styleId="Textbodu">
    <w:name w:val="Text bodu"/>
    <w:basedOn w:val="Normln"/>
    <w:uiPriority w:val="99"/>
    <w:rsid w:val="001E0239"/>
    <w:pPr>
      <w:numPr>
        <w:ilvl w:val="1"/>
        <w:numId w:val="6"/>
      </w:numPr>
      <w:tabs>
        <w:tab w:val="clear" w:pos="425"/>
        <w:tab w:val="num" w:pos="850"/>
      </w:tabs>
      <w:ind w:left="850"/>
      <w:jc w:val="both"/>
      <w:outlineLvl w:val="8"/>
    </w:pPr>
    <w:rPr>
      <w:lang w:val="cs-CZ" w:eastAsia="cs-CZ"/>
    </w:rPr>
  </w:style>
  <w:style w:type="paragraph" w:customStyle="1" w:styleId="Textbodunovely">
    <w:name w:val="Text bodu novely"/>
    <w:basedOn w:val="Normln"/>
    <w:next w:val="Normln"/>
    <w:uiPriority w:val="99"/>
    <w:rsid w:val="001E0239"/>
    <w:pPr>
      <w:numPr>
        <w:numId w:val="6"/>
      </w:numPr>
      <w:tabs>
        <w:tab w:val="clear" w:pos="782"/>
      </w:tabs>
      <w:ind w:left="567" w:hanging="567"/>
      <w:jc w:val="both"/>
    </w:pPr>
    <w:rPr>
      <w:lang w:val="cs-CZ" w:eastAsia="cs-CZ"/>
    </w:rPr>
  </w:style>
  <w:style w:type="paragraph" w:customStyle="1" w:styleId="Bezodstavcovhostylu">
    <w:name w:val="[Bez odstavcového stylu]"/>
    <w:uiPriority w:val="99"/>
    <w:rsid w:val="001E0239"/>
    <w:pPr>
      <w:widowControl w:val="0"/>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saz">
    <w:name w:val="saz"/>
    <w:basedOn w:val="Normln"/>
    <w:uiPriority w:val="99"/>
    <w:rsid w:val="001E0239"/>
    <w:pPr>
      <w:widowControl w:val="0"/>
      <w:autoSpaceDE w:val="0"/>
      <w:autoSpaceDN w:val="0"/>
      <w:adjustRightInd w:val="0"/>
      <w:spacing w:before="28" w:line="288" w:lineRule="auto"/>
      <w:ind w:firstLine="283"/>
      <w:jc w:val="both"/>
      <w:textAlignment w:val="center"/>
    </w:pPr>
    <w:rPr>
      <w:rFonts w:ascii="SlimbachItcTEE" w:hAnsi="SlimbachItcTEE" w:cs="SlimbachItcTEE"/>
      <w:color w:val="000000"/>
      <w:sz w:val="19"/>
      <w:szCs w:val="19"/>
      <w:lang w:val="cs-CZ" w:eastAsia="cs-CZ"/>
    </w:rPr>
  </w:style>
  <w:style w:type="paragraph" w:customStyle="1" w:styleId="sazbod1">
    <w:name w:val="saz bod1"/>
    <w:basedOn w:val="Normln"/>
    <w:uiPriority w:val="99"/>
    <w:rsid w:val="001E0239"/>
    <w:pPr>
      <w:widowControl w:val="0"/>
      <w:autoSpaceDE w:val="0"/>
      <w:autoSpaceDN w:val="0"/>
      <w:adjustRightInd w:val="0"/>
      <w:spacing w:line="288" w:lineRule="auto"/>
      <w:ind w:left="280" w:hanging="280"/>
      <w:jc w:val="both"/>
      <w:textAlignment w:val="center"/>
    </w:pPr>
    <w:rPr>
      <w:rFonts w:ascii="SlimbachItcTEE" w:hAnsi="SlimbachItcTEE" w:cs="SlimbachItcTEE"/>
      <w:color w:val="000000"/>
      <w:sz w:val="19"/>
      <w:szCs w:val="19"/>
      <w:lang w:val="cs-CZ" w:eastAsia="cs-CZ"/>
    </w:rPr>
  </w:style>
  <w:style w:type="paragraph" w:customStyle="1" w:styleId="sazbod2">
    <w:name w:val="saz bod2"/>
    <w:basedOn w:val="sazbod1"/>
    <w:uiPriority w:val="99"/>
    <w:rsid w:val="001E0239"/>
    <w:pPr>
      <w:ind w:left="580"/>
    </w:pPr>
  </w:style>
  <w:style w:type="paragraph" w:customStyle="1" w:styleId="Barevnseznamzvraznn12">
    <w:name w:val="Barevný seznam – zvýraznění 12"/>
    <w:basedOn w:val="Normln"/>
    <w:uiPriority w:val="99"/>
    <w:rsid w:val="001E0239"/>
    <w:pPr>
      <w:ind w:left="720"/>
    </w:pPr>
  </w:style>
  <w:style w:type="paragraph" w:customStyle="1" w:styleId="F2-zkladn">
    <w:name w:val="F2 - základní"/>
    <w:link w:val="F2-zkladnCharChar"/>
    <w:uiPriority w:val="99"/>
    <w:rsid w:val="001E0239"/>
    <w:pPr>
      <w:spacing w:before="240" w:line="300" w:lineRule="exact"/>
      <w:jc w:val="both"/>
    </w:pPr>
    <w:rPr>
      <w:rFonts w:ascii="Arial" w:hAnsi="Arial" w:cs="Arial"/>
    </w:rPr>
  </w:style>
  <w:style w:type="paragraph" w:customStyle="1" w:styleId="F8-nadpis3">
    <w:name w:val="F8 - nadpis3"/>
    <w:basedOn w:val="F2-zkladn"/>
    <w:next w:val="F2-zkladn"/>
    <w:uiPriority w:val="99"/>
    <w:rsid w:val="001E0239"/>
    <w:pPr>
      <w:keepNext/>
      <w:keepLines/>
      <w:numPr>
        <w:ilvl w:val="2"/>
        <w:numId w:val="7"/>
      </w:numPr>
      <w:suppressAutoHyphens/>
      <w:spacing w:before="480"/>
      <w:outlineLvl w:val="2"/>
    </w:pPr>
    <w:rPr>
      <w:b/>
      <w:bCs/>
    </w:rPr>
  </w:style>
  <w:style w:type="paragraph" w:customStyle="1" w:styleId="F9-nadpis2">
    <w:name w:val="F9 - nadpis 2"/>
    <w:basedOn w:val="F2-zkladn"/>
    <w:next w:val="F2-zkladn"/>
    <w:uiPriority w:val="99"/>
    <w:rsid w:val="001E0239"/>
    <w:pPr>
      <w:keepNext/>
      <w:keepLines/>
      <w:numPr>
        <w:ilvl w:val="1"/>
        <w:numId w:val="7"/>
      </w:numPr>
      <w:suppressAutoHyphens/>
      <w:spacing w:before="480"/>
      <w:outlineLvl w:val="1"/>
    </w:pPr>
    <w:rPr>
      <w:b/>
      <w:bCs/>
    </w:rPr>
  </w:style>
  <w:style w:type="paragraph" w:customStyle="1" w:styleId="F10-nadpis1">
    <w:name w:val="F10 - nadpis 1"/>
    <w:basedOn w:val="F2-zkladn"/>
    <w:next w:val="F2-zkladn"/>
    <w:uiPriority w:val="99"/>
    <w:rsid w:val="001E0239"/>
    <w:pPr>
      <w:keepNext/>
      <w:keepLines/>
      <w:numPr>
        <w:numId w:val="7"/>
      </w:numPr>
      <w:suppressAutoHyphens/>
      <w:spacing w:before="480"/>
      <w:outlineLvl w:val="0"/>
    </w:pPr>
    <w:rPr>
      <w:b/>
      <w:bCs/>
    </w:rPr>
  </w:style>
  <w:style w:type="paragraph" w:customStyle="1" w:styleId="Paragraf">
    <w:name w:val="Paragraf"/>
    <w:basedOn w:val="Normln"/>
    <w:next w:val="Normln"/>
    <w:uiPriority w:val="99"/>
    <w:rsid w:val="001E0239"/>
    <w:pPr>
      <w:keepNext/>
      <w:keepLines/>
      <w:spacing w:before="240"/>
      <w:jc w:val="center"/>
      <w:outlineLvl w:val="5"/>
    </w:pPr>
    <w:rPr>
      <w:lang w:val="cs-CZ" w:eastAsia="cs-CZ"/>
    </w:rPr>
  </w:style>
  <w:style w:type="paragraph" w:customStyle="1" w:styleId="Popisky">
    <w:name w:val="Popisky"/>
    <w:uiPriority w:val="99"/>
    <w:rsid w:val="001E0239"/>
    <w:rPr>
      <w:rFonts w:ascii="Arial" w:hAnsi="Arial" w:cs="Arial"/>
    </w:rPr>
  </w:style>
  <w:style w:type="character" w:customStyle="1" w:styleId="StylE-mailovZprvy109">
    <w:name w:val="StylE-mailovéZprávy109"/>
    <w:basedOn w:val="Standardnpsmoodstavce"/>
    <w:uiPriority w:val="99"/>
    <w:semiHidden/>
    <w:rsid w:val="001E0239"/>
    <w:rPr>
      <w:rFonts w:ascii="Arial" w:hAnsi="Arial" w:cs="Arial"/>
      <w:color w:val="000080"/>
      <w:sz w:val="20"/>
      <w:szCs w:val="20"/>
    </w:rPr>
  </w:style>
  <w:style w:type="paragraph" w:customStyle="1" w:styleId="listparagraph">
    <w:name w:val="listparagraph"/>
    <w:basedOn w:val="Normln"/>
    <w:uiPriority w:val="99"/>
    <w:rsid w:val="001E0239"/>
    <w:pPr>
      <w:ind w:left="720"/>
    </w:pPr>
    <w:rPr>
      <w:lang w:val="cs-CZ" w:eastAsia="cs-CZ"/>
    </w:rPr>
  </w:style>
  <w:style w:type="character" w:customStyle="1" w:styleId="normodsazenChar">
    <w:name w:val="norm.odsazení Char"/>
    <w:basedOn w:val="Standardnpsmoodstavce"/>
    <w:link w:val="normodsazen"/>
    <w:uiPriority w:val="99"/>
    <w:locked/>
    <w:rsid w:val="001E0239"/>
    <w:rPr>
      <w:rFonts w:ascii="Arial" w:hAnsi="Arial" w:cs="Arial"/>
    </w:rPr>
  </w:style>
  <w:style w:type="paragraph" w:customStyle="1" w:styleId="normodsazen">
    <w:name w:val="norm.odsazení"/>
    <w:basedOn w:val="Normln"/>
    <w:link w:val="normodsazenChar"/>
    <w:uiPriority w:val="99"/>
    <w:rsid w:val="001E0239"/>
    <w:pPr>
      <w:overflowPunct w:val="0"/>
      <w:adjustRightInd w:val="0"/>
      <w:spacing w:before="120"/>
      <w:ind w:left="284" w:firstLine="425"/>
      <w:jc w:val="both"/>
    </w:pPr>
    <w:rPr>
      <w:rFonts w:ascii="Arial" w:hAnsi="Arial" w:cs="Arial"/>
      <w:sz w:val="20"/>
      <w:szCs w:val="20"/>
      <w:lang w:val="cs-CZ" w:eastAsia="cs-CZ"/>
    </w:rPr>
  </w:style>
  <w:style w:type="character" w:customStyle="1" w:styleId="odst1">
    <w:name w:val="odst1"/>
    <w:basedOn w:val="Standardnpsmoodstavce"/>
    <w:uiPriority w:val="99"/>
    <w:rsid w:val="001E0239"/>
    <w:rPr>
      <w:b/>
      <w:bCs/>
      <w:color w:val="auto"/>
    </w:rPr>
  </w:style>
  <w:style w:type="paragraph" w:customStyle="1" w:styleId="odstavec">
    <w:name w:val="odstavec"/>
    <w:basedOn w:val="Normln"/>
    <w:uiPriority w:val="99"/>
    <w:rsid w:val="001E0239"/>
    <w:pPr>
      <w:overflowPunct w:val="0"/>
      <w:autoSpaceDE w:val="0"/>
      <w:autoSpaceDN w:val="0"/>
      <w:spacing w:before="120" w:line="280" w:lineRule="atLeast"/>
      <w:ind w:firstLine="567"/>
    </w:pPr>
    <w:rPr>
      <w:lang w:val="cs-CZ" w:eastAsia="cs-CZ"/>
    </w:rPr>
  </w:style>
  <w:style w:type="paragraph" w:customStyle="1" w:styleId="Bezmezer2">
    <w:name w:val="Bez mezer2"/>
    <w:aliases w:val="Úvodní"/>
    <w:uiPriority w:val="99"/>
    <w:rsid w:val="001E0239"/>
    <w:pPr>
      <w:jc w:val="both"/>
    </w:pPr>
    <w:rPr>
      <w:sz w:val="24"/>
      <w:szCs w:val="24"/>
      <w:lang w:eastAsia="en-US"/>
    </w:rPr>
  </w:style>
  <w:style w:type="paragraph" w:customStyle="1" w:styleId="Elnek">
    <w:name w:val="Elánek"/>
    <w:basedOn w:val="Normln"/>
    <w:next w:val="Normln"/>
    <w:uiPriority w:val="99"/>
    <w:rsid w:val="001E0239"/>
    <w:pPr>
      <w:keepNext/>
      <w:keepLines/>
      <w:spacing w:before="240"/>
      <w:jc w:val="center"/>
    </w:pPr>
    <w:rPr>
      <w:lang w:val="cs-CZ" w:eastAsia="cs-CZ"/>
    </w:rPr>
  </w:style>
  <w:style w:type="paragraph" w:customStyle="1" w:styleId="msolistparagraph0">
    <w:name w:val="msolistparagraph"/>
    <w:basedOn w:val="Normln"/>
    <w:uiPriority w:val="99"/>
    <w:rsid w:val="001E0239"/>
    <w:pPr>
      <w:ind w:left="720"/>
    </w:pPr>
    <w:rPr>
      <w:lang w:val="cs-CZ" w:eastAsia="cs-CZ"/>
    </w:rPr>
  </w:style>
  <w:style w:type="paragraph" w:customStyle="1" w:styleId="Odstavecseseznamem2">
    <w:name w:val="Odstavec se seznamem2"/>
    <w:basedOn w:val="Normln"/>
    <w:uiPriority w:val="99"/>
    <w:rsid w:val="001E0239"/>
    <w:pPr>
      <w:ind w:left="720"/>
    </w:pPr>
  </w:style>
  <w:style w:type="paragraph" w:styleId="Odstavecseseznamem">
    <w:name w:val="List Paragraph"/>
    <w:basedOn w:val="Normln"/>
    <w:link w:val="OdstavecseseznamemChar"/>
    <w:uiPriority w:val="34"/>
    <w:qFormat/>
    <w:rsid w:val="008A46DF"/>
    <w:pPr>
      <w:spacing w:after="200" w:line="276" w:lineRule="auto"/>
      <w:ind w:left="720"/>
    </w:pPr>
    <w:rPr>
      <w:rFonts w:ascii="Calibri" w:hAnsi="Calibri" w:cs="Calibri"/>
      <w:sz w:val="22"/>
      <w:szCs w:val="22"/>
    </w:rPr>
  </w:style>
  <w:style w:type="character" w:customStyle="1" w:styleId="fullabstract1">
    <w:name w:val="fullabstract1"/>
    <w:uiPriority w:val="99"/>
    <w:rsid w:val="00EC62D1"/>
    <w:rPr>
      <w:rFonts w:ascii="Arial" w:hAnsi="Arial" w:cs="Arial"/>
      <w:color w:val="000000"/>
      <w:sz w:val="18"/>
      <w:szCs w:val="18"/>
    </w:rPr>
  </w:style>
  <w:style w:type="character" w:customStyle="1" w:styleId="Zkladntext0">
    <w:name w:val="Základní text_"/>
    <w:basedOn w:val="Standardnpsmoodstavce"/>
    <w:link w:val="Zkladntext1"/>
    <w:uiPriority w:val="99"/>
    <w:locked/>
    <w:rsid w:val="003E703A"/>
    <w:rPr>
      <w:sz w:val="21"/>
      <w:szCs w:val="21"/>
      <w:shd w:val="clear" w:color="auto" w:fill="FFFFFF"/>
    </w:rPr>
  </w:style>
  <w:style w:type="paragraph" w:customStyle="1" w:styleId="Zkladntext1">
    <w:name w:val="Základní text1"/>
    <w:basedOn w:val="Normln"/>
    <w:link w:val="Zkladntext0"/>
    <w:uiPriority w:val="99"/>
    <w:rsid w:val="003E703A"/>
    <w:pPr>
      <w:shd w:val="clear" w:color="auto" w:fill="FFFFFF"/>
      <w:spacing w:after="1020" w:line="259" w:lineRule="exact"/>
    </w:pPr>
    <w:rPr>
      <w:sz w:val="21"/>
      <w:szCs w:val="21"/>
      <w:lang w:val="cs-CZ" w:eastAsia="cs-CZ"/>
    </w:rPr>
  </w:style>
  <w:style w:type="character" w:styleId="Odkaznakoment">
    <w:name w:val="annotation reference"/>
    <w:basedOn w:val="Standardnpsmoodstavce"/>
    <w:uiPriority w:val="99"/>
    <w:semiHidden/>
    <w:rsid w:val="00E05A42"/>
    <w:rPr>
      <w:sz w:val="16"/>
      <w:szCs w:val="16"/>
    </w:rPr>
  </w:style>
  <w:style w:type="paragraph" w:customStyle="1" w:styleId="StylNadpis1nenTun">
    <w:name w:val="Styl Nadpis 1 + není Tučné"/>
    <w:basedOn w:val="Nadpis1"/>
    <w:uiPriority w:val="99"/>
    <w:rsid w:val="0046373B"/>
    <w:pPr>
      <w:spacing w:after="240" w:line="240" w:lineRule="exact"/>
    </w:pPr>
    <w:rPr>
      <w:b w:val="0"/>
      <w:bCs w:val="0"/>
      <w:sz w:val="28"/>
      <w:szCs w:val="28"/>
      <w:u w:val="single"/>
      <w:lang w:val="cs-CZ" w:eastAsia="cs-CZ"/>
    </w:rPr>
  </w:style>
  <w:style w:type="paragraph" w:customStyle="1" w:styleId="Sekce">
    <w:name w:val="Sekce"/>
    <w:basedOn w:val="Nadpis3"/>
    <w:uiPriority w:val="99"/>
    <w:rsid w:val="0046373B"/>
    <w:pPr>
      <w:spacing w:before="120"/>
      <w:jc w:val="both"/>
    </w:pPr>
    <w:rPr>
      <w:rFonts w:ascii="Arial" w:hAnsi="Arial" w:cs="Arial"/>
      <w:b w:val="0"/>
      <w:bCs w:val="0"/>
      <w:i/>
      <w:iCs/>
      <w:sz w:val="24"/>
      <w:szCs w:val="24"/>
      <w:u w:val="double"/>
      <w:lang w:val="cs-CZ" w:eastAsia="cs-CZ"/>
    </w:rPr>
  </w:style>
  <w:style w:type="paragraph" w:customStyle="1" w:styleId="Nadpispwc">
    <w:name w:val="Nadpis pwc"/>
    <w:basedOn w:val="Zkladntext"/>
    <w:uiPriority w:val="99"/>
    <w:rsid w:val="00A63B0F"/>
    <w:pPr>
      <w:spacing w:after="0" w:line="240" w:lineRule="atLeast"/>
      <w:ind w:left="1080" w:hanging="720"/>
    </w:pPr>
    <w:rPr>
      <w:rFonts w:ascii="Georgia" w:hAnsi="Georgia" w:cs="Georgia"/>
      <w:b/>
      <w:bCs/>
      <w:sz w:val="20"/>
      <w:szCs w:val="20"/>
    </w:rPr>
  </w:style>
  <w:style w:type="paragraph" w:customStyle="1" w:styleId="Textodstavce">
    <w:name w:val="Text odstavce"/>
    <w:basedOn w:val="Normln"/>
    <w:link w:val="TextodstavceChar"/>
    <w:rsid w:val="00957070"/>
    <w:pPr>
      <w:numPr>
        <w:ilvl w:val="6"/>
        <w:numId w:val="4"/>
      </w:numPr>
      <w:tabs>
        <w:tab w:val="left" w:pos="851"/>
        <w:tab w:val="num" w:pos="5040"/>
      </w:tabs>
      <w:spacing w:before="120" w:after="120"/>
      <w:ind w:left="5040"/>
      <w:jc w:val="both"/>
      <w:outlineLvl w:val="6"/>
    </w:pPr>
  </w:style>
  <w:style w:type="paragraph" w:customStyle="1" w:styleId="Nzev1">
    <w:name w:val="Název1"/>
    <w:basedOn w:val="Normln"/>
    <w:uiPriority w:val="99"/>
    <w:rsid w:val="00957070"/>
    <w:pPr>
      <w:spacing w:before="375" w:after="75" w:line="225" w:lineRule="atLeast"/>
    </w:pPr>
    <w:rPr>
      <w:lang w:val="cs-CZ" w:eastAsia="cs-CZ"/>
    </w:rPr>
  </w:style>
  <w:style w:type="character" w:customStyle="1" w:styleId="StylE-mailovZprvy129">
    <w:name w:val="StylE-mailovéZprávy129"/>
    <w:basedOn w:val="Standardnpsmoodstavce"/>
    <w:uiPriority w:val="99"/>
    <w:semiHidden/>
    <w:rsid w:val="001B7B35"/>
    <w:rPr>
      <w:rFonts w:ascii="Arial" w:hAnsi="Arial" w:cs="Arial"/>
      <w:color w:val="auto"/>
      <w:sz w:val="20"/>
      <w:szCs w:val="20"/>
    </w:rPr>
  </w:style>
  <w:style w:type="paragraph" w:customStyle="1" w:styleId="Odstavecseseznamem3">
    <w:name w:val="Odstavec se seznamem3"/>
    <w:basedOn w:val="Normln"/>
    <w:uiPriority w:val="99"/>
    <w:rsid w:val="001B7B35"/>
    <w:pPr>
      <w:spacing w:after="200" w:line="276" w:lineRule="auto"/>
      <w:ind w:left="720"/>
    </w:pPr>
    <w:rPr>
      <w:rFonts w:ascii="Calibri" w:hAnsi="Calibri" w:cs="Calibri"/>
      <w:noProof/>
      <w:sz w:val="22"/>
      <w:szCs w:val="22"/>
      <w:lang w:val="cs-CZ"/>
    </w:rPr>
  </w:style>
  <w:style w:type="paragraph" w:customStyle="1" w:styleId="Alpha1">
    <w:name w:val="Alpha 1"/>
    <w:basedOn w:val="Normln"/>
    <w:uiPriority w:val="99"/>
    <w:rsid w:val="006A2A31"/>
    <w:pPr>
      <w:numPr>
        <w:numId w:val="8"/>
      </w:numPr>
    </w:pPr>
    <w:rPr>
      <w:rFonts w:ascii="Calibri" w:hAnsi="Calibri" w:cs="Calibri"/>
      <w:sz w:val="22"/>
      <w:szCs w:val="22"/>
      <w:lang w:val="cs-CZ"/>
    </w:rPr>
  </w:style>
  <w:style w:type="character" w:customStyle="1" w:styleId="F2-zkladnCharChar">
    <w:name w:val="F2 - základní Char Char"/>
    <w:basedOn w:val="Standardnpsmoodstavce"/>
    <w:link w:val="F2-zkladn"/>
    <w:uiPriority w:val="99"/>
    <w:locked/>
    <w:rsid w:val="00271DE2"/>
    <w:rPr>
      <w:rFonts w:ascii="Arial" w:hAnsi="Arial" w:cs="Arial"/>
      <w:lang w:val="cs-CZ" w:eastAsia="cs-CZ" w:bidi="ar-SA"/>
    </w:rPr>
  </w:style>
  <w:style w:type="paragraph" w:customStyle="1" w:styleId="F5-psmena">
    <w:name w:val="F5 - písmena"/>
    <w:basedOn w:val="F2-zkladn"/>
    <w:uiPriority w:val="99"/>
    <w:rsid w:val="00346215"/>
    <w:pPr>
      <w:tabs>
        <w:tab w:val="num" w:pos="794"/>
      </w:tabs>
      <w:spacing w:before="120" w:after="120"/>
      <w:ind w:left="794" w:hanging="454"/>
    </w:pPr>
  </w:style>
  <w:style w:type="paragraph" w:customStyle="1" w:styleId="F8-nadpis30">
    <w:name w:val="F8 - nadpis 3"/>
    <w:basedOn w:val="F2-zkladn"/>
    <w:next w:val="F2-zkladn"/>
    <w:uiPriority w:val="99"/>
    <w:rsid w:val="00346215"/>
    <w:pPr>
      <w:keepNext/>
      <w:keepLines/>
      <w:tabs>
        <w:tab w:val="num" w:pos="794"/>
      </w:tabs>
      <w:suppressAutoHyphens/>
      <w:spacing w:before="480"/>
      <w:ind w:left="794" w:hanging="794"/>
      <w:outlineLvl w:val="2"/>
    </w:pPr>
    <w:rPr>
      <w:b/>
      <w:bCs/>
    </w:rPr>
  </w:style>
  <w:style w:type="paragraph" w:customStyle="1" w:styleId="Textparagrafu">
    <w:name w:val="Text paragrafu"/>
    <w:basedOn w:val="Normln"/>
    <w:rsid w:val="004B36DE"/>
    <w:pPr>
      <w:spacing w:before="240"/>
      <w:ind w:firstLine="425"/>
      <w:jc w:val="both"/>
      <w:outlineLvl w:val="5"/>
    </w:pPr>
    <w:rPr>
      <w:szCs w:val="20"/>
      <w:lang w:val="cs-CZ" w:eastAsia="cs-CZ"/>
    </w:rPr>
  </w:style>
  <w:style w:type="paragraph" w:customStyle="1" w:styleId="Textpsmene">
    <w:name w:val="Text písmene"/>
    <w:basedOn w:val="Normln"/>
    <w:link w:val="TextpsmeneChar"/>
    <w:qFormat/>
    <w:rsid w:val="004B36DE"/>
    <w:pPr>
      <w:tabs>
        <w:tab w:val="num" w:pos="425"/>
      </w:tabs>
      <w:ind w:left="425" w:hanging="425"/>
      <w:jc w:val="both"/>
      <w:outlineLvl w:val="7"/>
    </w:pPr>
    <w:rPr>
      <w:szCs w:val="20"/>
    </w:rPr>
  </w:style>
  <w:style w:type="character" w:customStyle="1" w:styleId="TextpsmeneChar">
    <w:name w:val="Text písmene Char"/>
    <w:link w:val="Textpsmene"/>
    <w:qFormat/>
    <w:rsid w:val="004B36DE"/>
    <w:rPr>
      <w:sz w:val="24"/>
    </w:rPr>
  </w:style>
  <w:style w:type="paragraph" w:customStyle="1" w:styleId="Dvodovzprva">
    <w:name w:val="Důvodová zpráva"/>
    <w:basedOn w:val="Normln"/>
    <w:link w:val="DvodovzprvaChar"/>
    <w:uiPriority w:val="99"/>
    <w:qFormat/>
    <w:rsid w:val="004B36DE"/>
    <w:pPr>
      <w:keepNext/>
      <w:spacing w:before="120" w:after="120"/>
      <w:jc w:val="both"/>
      <w:outlineLvl w:val="0"/>
    </w:pPr>
    <w:rPr>
      <w:rFonts w:ascii="Arial" w:hAnsi="Arial"/>
      <w:color w:val="0000FF"/>
      <w:szCs w:val="20"/>
    </w:rPr>
  </w:style>
  <w:style w:type="character" w:customStyle="1" w:styleId="DvodovzprvaChar">
    <w:name w:val="Důvodová zpráva Char"/>
    <w:link w:val="Dvodovzprva"/>
    <w:uiPriority w:val="99"/>
    <w:qFormat/>
    <w:rsid w:val="004B36DE"/>
    <w:rPr>
      <w:rFonts w:ascii="Arial" w:hAnsi="Arial"/>
      <w:color w:val="0000FF"/>
      <w:sz w:val="24"/>
    </w:rPr>
  </w:style>
  <w:style w:type="character" w:customStyle="1" w:styleId="TextodstavceChar">
    <w:name w:val="Text odstavce Char"/>
    <w:link w:val="Textodstavce"/>
    <w:rsid w:val="004B36DE"/>
    <w:rPr>
      <w:sz w:val="24"/>
      <w:szCs w:val="24"/>
      <w:lang w:val="en-US" w:eastAsia="en-US"/>
    </w:rPr>
  </w:style>
  <w:style w:type="paragraph" w:customStyle="1" w:styleId="smlouvaheading1">
    <w:name w:val="smlouva heading 1"/>
    <w:next w:val="Normln"/>
    <w:qFormat/>
    <w:rsid w:val="00EF1265"/>
    <w:pPr>
      <w:numPr>
        <w:numId w:val="10"/>
      </w:numPr>
      <w:tabs>
        <w:tab w:val="left" w:pos="873"/>
      </w:tabs>
      <w:spacing w:before="240" w:after="120"/>
      <w:ind w:left="357" w:hanging="357"/>
      <w:jc w:val="both"/>
    </w:pPr>
    <w:rPr>
      <w:rFonts w:ascii="Arial" w:hAnsi="Arial"/>
      <w:b/>
      <w:noProof/>
      <w:color w:val="000000"/>
      <w:sz w:val="19"/>
      <w:szCs w:val="24"/>
      <w:lang w:eastAsia="en-US"/>
    </w:rPr>
  </w:style>
  <w:style w:type="paragraph" w:customStyle="1" w:styleId="smlouvaheading2">
    <w:name w:val="smlouva heading 2"/>
    <w:basedOn w:val="Normln"/>
    <w:next w:val="Normln"/>
    <w:qFormat/>
    <w:rsid w:val="00EF1265"/>
    <w:pPr>
      <w:numPr>
        <w:ilvl w:val="1"/>
        <w:numId w:val="10"/>
      </w:numPr>
      <w:tabs>
        <w:tab w:val="left" w:pos="567"/>
      </w:tabs>
      <w:spacing w:before="120"/>
      <w:ind w:left="567" w:hanging="567"/>
      <w:jc w:val="both"/>
    </w:pPr>
    <w:rPr>
      <w:rFonts w:ascii="Arial" w:hAnsi="Arial"/>
      <w:color w:val="000000"/>
      <w:sz w:val="19"/>
      <w:szCs w:val="22"/>
      <w:lang w:val="cs-CZ"/>
    </w:rPr>
  </w:style>
  <w:style w:type="paragraph" w:customStyle="1" w:styleId="smlouvaheading3">
    <w:name w:val="smlouva heading 3"/>
    <w:basedOn w:val="smlouvaheading2"/>
    <w:next w:val="Normln"/>
    <w:qFormat/>
    <w:rsid w:val="00EF1265"/>
    <w:pPr>
      <w:numPr>
        <w:ilvl w:val="2"/>
      </w:numPr>
      <w:tabs>
        <w:tab w:val="clear" w:pos="567"/>
        <w:tab w:val="left" w:pos="794"/>
      </w:tabs>
      <w:ind w:left="794" w:hanging="794"/>
    </w:pPr>
  </w:style>
  <w:style w:type="paragraph" w:customStyle="1" w:styleId="smlouvaheading4">
    <w:name w:val="smlouva heading 4"/>
    <w:basedOn w:val="smlouvaheading3"/>
    <w:next w:val="Normln"/>
    <w:qFormat/>
    <w:rsid w:val="00EF1265"/>
    <w:pPr>
      <w:numPr>
        <w:ilvl w:val="3"/>
      </w:numPr>
      <w:tabs>
        <w:tab w:val="clear" w:pos="794"/>
        <w:tab w:val="left" w:pos="1021"/>
      </w:tabs>
      <w:ind w:left="1021" w:hanging="1021"/>
    </w:pPr>
    <w:rPr>
      <w:color w:val="auto"/>
    </w:rPr>
  </w:style>
  <w:style w:type="paragraph" w:customStyle="1" w:styleId="Bulletslevel2">
    <w:name w:val="Bullets level 2"/>
    <w:basedOn w:val="Normln"/>
    <w:qFormat/>
    <w:rsid w:val="00EF1265"/>
    <w:pPr>
      <w:numPr>
        <w:numId w:val="9"/>
      </w:numPr>
      <w:tabs>
        <w:tab w:val="left" w:pos="567"/>
      </w:tabs>
      <w:spacing w:before="120"/>
    </w:pPr>
    <w:rPr>
      <w:rFonts w:ascii="Arial" w:eastAsia="Times" w:hAnsi="Arial"/>
      <w:color w:val="000000"/>
      <w:sz w:val="19"/>
      <w:szCs w:val="20"/>
      <w:lang w:val="en-GB"/>
    </w:rPr>
  </w:style>
  <w:style w:type="paragraph" w:customStyle="1" w:styleId="Bulletslevel1">
    <w:name w:val="Bullets level 1"/>
    <w:basedOn w:val="Normln"/>
    <w:qFormat/>
    <w:rsid w:val="00F10A7A"/>
    <w:pPr>
      <w:numPr>
        <w:numId w:val="11"/>
      </w:numPr>
      <w:spacing w:before="120"/>
      <w:ind w:left="360"/>
    </w:pPr>
    <w:rPr>
      <w:rFonts w:eastAsia="Times"/>
      <w:color w:val="000000"/>
      <w:szCs w:val="20"/>
      <w:lang w:val="en-GB"/>
    </w:rPr>
  </w:style>
  <w:style w:type="paragraph" w:customStyle="1" w:styleId="judikatura">
    <w:name w:val="judikatura"/>
    <w:basedOn w:val="Normln"/>
    <w:rsid w:val="00E34C0F"/>
    <w:pPr>
      <w:autoSpaceDE w:val="0"/>
      <w:autoSpaceDN w:val="0"/>
      <w:adjustRightInd w:val="0"/>
      <w:spacing w:before="28" w:after="28" w:line="288" w:lineRule="auto"/>
      <w:jc w:val="both"/>
      <w:textAlignment w:val="center"/>
    </w:pPr>
    <w:rPr>
      <w:rFonts w:ascii="Arial" w:hAnsi="Arial" w:cs="Arial"/>
      <w:color w:val="000000"/>
      <w:sz w:val="16"/>
      <w:szCs w:val="16"/>
      <w:lang w:val="cs-CZ" w:eastAsia="cs-CZ"/>
    </w:rPr>
  </w:style>
  <w:style w:type="paragraph" w:customStyle="1" w:styleId="Odstavecseseznamem4">
    <w:name w:val="Odstavec se seznamem4"/>
    <w:basedOn w:val="Normln"/>
    <w:rsid w:val="00E23266"/>
    <w:pPr>
      <w:ind w:left="720"/>
    </w:pPr>
    <w:rPr>
      <w:rFonts w:eastAsia="Calibri"/>
    </w:rPr>
  </w:style>
  <w:style w:type="character" w:styleId="Zdraznnintenzivn">
    <w:name w:val="Intense Emphasis"/>
    <w:uiPriority w:val="99"/>
    <w:qFormat/>
    <w:rsid w:val="000B6488"/>
    <w:rPr>
      <w:b/>
      <w:bCs/>
      <w:i/>
      <w:iCs/>
      <w:color w:val="4F81BD"/>
    </w:rPr>
  </w:style>
  <w:style w:type="paragraph" w:customStyle="1" w:styleId="Vchoz">
    <w:name w:val="Výchozí"/>
    <w:rsid w:val="00814E6B"/>
    <w:pPr>
      <w:suppressAutoHyphens/>
      <w:spacing w:after="200" w:line="276" w:lineRule="auto"/>
    </w:pPr>
    <w:rPr>
      <w:rFonts w:ascii="Calibri" w:eastAsia="SimSun" w:hAnsi="Calibri" w:cs="Calibri"/>
      <w:sz w:val="22"/>
      <w:szCs w:val="22"/>
      <w:lang w:eastAsia="en-US"/>
    </w:rPr>
  </w:style>
  <w:style w:type="paragraph" w:customStyle="1" w:styleId="Body">
    <w:name w:val="Body"/>
    <w:basedOn w:val="Normln"/>
    <w:rsid w:val="005C01CE"/>
    <w:pPr>
      <w:spacing w:after="140" w:line="288" w:lineRule="auto"/>
      <w:jc w:val="both"/>
    </w:pPr>
    <w:rPr>
      <w:rFonts w:ascii="Arial" w:hAnsi="Arial"/>
      <w:kern w:val="20"/>
      <w:sz w:val="20"/>
      <w:lang w:val="en-GB"/>
    </w:rPr>
  </w:style>
  <w:style w:type="paragraph" w:customStyle="1" w:styleId="odstavecseseznamem10">
    <w:name w:val="odstavecseseznamem1"/>
    <w:basedOn w:val="Normln"/>
    <w:rsid w:val="005C01CE"/>
    <w:pPr>
      <w:spacing w:before="100" w:beforeAutospacing="1" w:after="100" w:afterAutospacing="1"/>
    </w:pPr>
  </w:style>
  <w:style w:type="paragraph" w:customStyle="1" w:styleId="Default">
    <w:name w:val="Default"/>
    <w:rsid w:val="00E27ABA"/>
    <w:pPr>
      <w:autoSpaceDE w:val="0"/>
      <w:autoSpaceDN w:val="0"/>
      <w:adjustRightInd w:val="0"/>
    </w:pPr>
    <w:rPr>
      <w:rFonts w:eastAsia="Calibri"/>
      <w:color w:val="000000"/>
      <w:sz w:val="24"/>
      <w:szCs w:val="24"/>
      <w:lang w:eastAsia="en-US"/>
    </w:rPr>
  </w:style>
  <w:style w:type="character" w:customStyle="1" w:styleId="Standardnpsmoodstavce0">
    <w:name w:val="Standardnpsmoodstavce"/>
    <w:rsid w:val="005E4E2D"/>
  </w:style>
  <w:style w:type="paragraph" w:customStyle="1" w:styleId="Textpoznpodarou0">
    <w:name w:val="Textpoznpodarou"/>
    <w:rsid w:val="005E4E2D"/>
    <w:pPr>
      <w:widowControl w:val="0"/>
      <w:suppressAutoHyphens/>
      <w:overflowPunct w:val="0"/>
      <w:autoSpaceDE w:val="0"/>
      <w:autoSpaceDN w:val="0"/>
      <w:textAlignment w:val="baseline"/>
    </w:pPr>
    <w:rPr>
      <w:rFonts w:ascii="Calibri" w:hAnsi="Calibri"/>
      <w:kern w:val="3"/>
      <w:szCs w:val="22"/>
    </w:rPr>
  </w:style>
  <w:style w:type="paragraph" w:customStyle="1" w:styleId="Odstavecseseznamem0">
    <w:name w:val="Odstavecseseznamem"/>
    <w:rsid w:val="005E4E2D"/>
    <w:pPr>
      <w:widowControl w:val="0"/>
      <w:suppressAutoHyphens/>
      <w:overflowPunct w:val="0"/>
      <w:autoSpaceDE w:val="0"/>
      <w:autoSpaceDN w:val="0"/>
      <w:spacing w:after="200" w:line="276" w:lineRule="auto"/>
      <w:ind w:left="720"/>
      <w:textAlignment w:val="baseline"/>
    </w:pPr>
    <w:rPr>
      <w:rFonts w:ascii="Calibri" w:hAnsi="Calibri"/>
      <w:kern w:val="3"/>
      <w:sz w:val="22"/>
      <w:szCs w:val="22"/>
    </w:rPr>
  </w:style>
  <w:style w:type="paragraph" w:customStyle="1" w:styleId="Normlnweb0">
    <w:name w:val="Normlnweb"/>
    <w:rsid w:val="005E4E2D"/>
    <w:pPr>
      <w:widowControl w:val="0"/>
      <w:suppressAutoHyphens/>
      <w:overflowPunct w:val="0"/>
      <w:autoSpaceDE w:val="0"/>
      <w:autoSpaceDN w:val="0"/>
      <w:spacing w:before="100" w:after="200"/>
      <w:textAlignment w:val="baseline"/>
    </w:pPr>
    <w:rPr>
      <w:kern w:val="3"/>
      <w:sz w:val="24"/>
      <w:szCs w:val="22"/>
    </w:rPr>
  </w:style>
  <w:style w:type="paragraph" w:customStyle="1" w:styleId="Normln0">
    <w:name w:val="Normln"/>
    <w:rsid w:val="005E4E2D"/>
    <w:pPr>
      <w:widowControl w:val="0"/>
      <w:suppressAutoHyphens/>
      <w:overflowPunct w:val="0"/>
      <w:autoSpaceDE w:val="0"/>
      <w:autoSpaceDN w:val="0"/>
      <w:spacing w:after="200" w:line="276" w:lineRule="auto"/>
      <w:textAlignment w:val="baseline"/>
    </w:pPr>
    <w:rPr>
      <w:rFonts w:ascii="Calibri" w:hAnsi="Calibri"/>
      <w:kern w:val="3"/>
      <w:sz w:val="22"/>
      <w:szCs w:val="22"/>
    </w:rPr>
  </w:style>
  <w:style w:type="character" w:customStyle="1" w:styleId="Standardnpsmoodstavce1">
    <w:name w:val="Standardnpsmoodstavce1"/>
    <w:rsid w:val="005E4E2D"/>
  </w:style>
  <w:style w:type="paragraph" w:styleId="Textkomente">
    <w:name w:val="annotation text"/>
    <w:basedOn w:val="Normln"/>
    <w:link w:val="TextkomenteChar"/>
    <w:uiPriority w:val="99"/>
    <w:locked/>
    <w:rsid w:val="00272C1C"/>
    <w:pPr>
      <w:spacing w:after="200"/>
    </w:pPr>
    <w:rPr>
      <w:rFonts w:ascii="Calibri" w:eastAsia="Calibri" w:hAnsi="Calibri"/>
      <w:sz w:val="20"/>
      <w:szCs w:val="20"/>
    </w:rPr>
  </w:style>
  <w:style w:type="character" w:customStyle="1" w:styleId="TextkomenteChar">
    <w:name w:val="Text komentáře Char"/>
    <w:basedOn w:val="Standardnpsmoodstavce"/>
    <w:link w:val="Textkomente"/>
    <w:uiPriority w:val="99"/>
    <w:rsid w:val="00272C1C"/>
    <w:rPr>
      <w:rFonts w:ascii="Calibri" w:eastAsia="Calibri" w:hAnsi="Calibri"/>
    </w:rPr>
  </w:style>
  <w:style w:type="paragraph" w:styleId="Rozloendokumentu">
    <w:name w:val="Document Map"/>
    <w:basedOn w:val="Normln"/>
    <w:link w:val="RozloendokumentuChar"/>
    <w:uiPriority w:val="99"/>
    <w:semiHidden/>
    <w:unhideWhenUsed/>
    <w:locked/>
    <w:rsid w:val="005D6BBA"/>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5D6BBA"/>
    <w:rPr>
      <w:rFonts w:ascii="Tahoma" w:hAnsi="Tahoma" w:cs="Tahoma"/>
      <w:sz w:val="16"/>
      <w:szCs w:val="16"/>
      <w:lang w:val="en-US" w:eastAsia="en-US"/>
    </w:rPr>
  </w:style>
  <w:style w:type="paragraph" w:customStyle="1" w:styleId="documentannotation">
    <w:name w:val="documentannotation"/>
    <w:basedOn w:val="Normln"/>
    <w:rsid w:val="00BA3FA5"/>
    <w:pPr>
      <w:spacing w:before="100" w:beforeAutospacing="1" w:after="100" w:afterAutospacing="1"/>
    </w:pPr>
    <w:rPr>
      <w:lang w:val="cs-CZ" w:eastAsia="cs-CZ"/>
    </w:rPr>
  </w:style>
  <w:style w:type="paragraph" w:styleId="FormtovanvHTML">
    <w:name w:val="HTML Preformatted"/>
    <w:basedOn w:val="Normln"/>
    <w:link w:val="FormtovanvHTMLChar"/>
    <w:uiPriority w:val="99"/>
    <w:semiHidden/>
    <w:unhideWhenUsed/>
    <w:locked/>
    <w:rsid w:val="0015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cs-CZ" w:eastAsia="cs-CZ"/>
    </w:rPr>
  </w:style>
  <w:style w:type="character" w:customStyle="1" w:styleId="FormtovanvHTMLChar">
    <w:name w:val="Formátovaný v HTML Char"/>
    <w:basedOn w:val="Standardnpsmoodstavce"/>
    <w:link w:val="FormtovanvHTML"/>
    <w:uiPriority w:val="99"/>
    <w:semiHidden/>
    <w:rsid w:val="00154599"/>
    <w:rPr>
      <w:rFonts w:ascii="Courier New" w:eastAsiaTheme="minorHAnsi" w:hAnsi="Courier New" w:cs="Courier New"/>
    </w:rPr>
  </w:style>
  <w:style w:type="character" w:styleId="PromnnHTML">
    <w:name w:val="HTML Variable"/>
    <w:uiPriority w:val="99"/>
    <w:semiHidden/>
    <w:unhideWhenUsed/>
    <w:locked/>
    <w:rsid w:val="00593A40"/>
    <w:rPr>
      <w:i/>
      <w:iCs/>
    </w:rPr>
  </w:style>
  <w:style w:type="character" w:customStyle="1" w:styleId="apple-converted-space">
    <w:name w:val="apple-converted-space"/>
    <w:rsid w:val="00593A40"/>
  </w:style>
  <w:style w:type="paragraph" w:customStyle="1" w:styleId="TextA">
    <w:name w:val="Text A"/>
    <w:rsid w:val="001C32F6"/>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paragraph" w:customStyle="1" w:styleId="Nadpis">
    <w:name w:val="Nadpis"/>
    <w:next w:val="Nadpis2"/>
    <w:rsid w:val="001C32F6"/>
    <w:pPr>
      <w:keepNext/>
      <w:keepLines/>
      <w:pBdr>
        <w:top w:val="nil"/>
        <w:left w:val="nil"/>
        <w:bottom w:val="nil"/>
        <w:right w:val="nil"/>
        <w:between w:val="nil"/>
        <w:bar w:val="nil"/>
      </w:pBdr>
      <w:tabs>
        <w:tab w:val="left" w:pos="432"/>
        <w:tab w:val="left" w:pos="576"/>
      </w:tabs>
      <w:spacing w:before="240" w:after="120" w:line="280" w:lineRule="atLeast"/>
      <w:ind w:left="432" w:hanging="432"/>
      <w:outlineLvl w:val="0"/>
    </w:pPr>
    <w:rPr>
      <w:rFonts w:eastAsia="Arial Unicode MS" w:hAnsi="Arial Unicode MS" w:cs="Arial Unicode MS"/>
      <w:b/>
      <w:bCs/>
      <w:color w:val="000000"/>
      <w:sz w:val="24"/>
      <w:szCs w:val="24"/>
      <w:u w:color="000000"/>
      <w:bdr w:val="nil"/>
    </w:rPr>
  </w:style>
  <w:style w:type="numbering" w:customStyle="1" w:styleId="List0">
    <w:name w:val="List 0"/>
    <w:basedOn w:val="Bezseznamu"/>
    <w:rsid w:val="001C32F6"/>
    <w:pPr>
      <w:numPr>
        <w:numId w:val="12"/>
      </w:numPr>
    </w:pPr>
  </w:style>
  <w:style w:type="numbering" w:customStyle="1" w:styleId="List1">
    <w:name w:val="List 1"/>
    <w:basedOn w:val="Bezseznamu"/>
    <w:rsid w:val="001C32F6"/>
    <w:pPr>
      <w:numPr>
        <w:numId w:val="13"/>
      </w:numPr>
    </w:pPr>
  </w:style>
  <w:style w:type="numbering" w:customStyle="1" w:styleId="Seznam21">
    <w:name w:val="Seznam 21"/>
    <w:basedOn w:val="Bezseznamu"/>
    <w:rsid w:val="001C32F6"/>
    <w:pPr>
      <w:numPr>
        <w:numId w:val="14"/>
      </w:numPr>
    </w:pPr>
  </w:style>
  <w:style w:type="numbering" w:customStyle="1" w:styleId="Seznam31">
    <w:name w:val="Seznam 31"/>
    <w:basedOn w:val="Bezseznamu"/>
    <w:rsid w:val="001C32F6"/>
    <w:pPr>
      <w:numPr>
        <w:numId w:val="15"/>
      </w:numPr>
    </w:pPr>
  </w:style>
  <w:style w:type="numbering" w:customStyle="1" w:styleId="Seznam41">
    <w:name w:val="Seznam 41"/>
    <w:basedOn w:val="Bezseznamu"/>
    <w:rsid w:val="001C32F6"/>
    <w:pPr>
      <w:numPr>
        <w:numId w:val="16"/>
      </w:numPr>
    </w:pPr>
  </w:style>
  <w:style w:type="numbering" w:customStyle="1" w:styleId="Seznam51">
    <w:name w:val="Seznam 51"/>
    <w:basedOn w:val="Bezseznamu"/>
    <w:rsid w:val="001C32F6"/>
    <w:pPr>
      <w:numPr>
        <w:numId w:val="17"/>
      </w:numPr>
    </w:pPr>
  </w:style>
  <w:style w:type="numbering" w:customStyle="1" w:styleId="List6">
    <w:name w:val="List 6"/>
    <w:basedOn w:val="Bezseznamu"/>
    <w:rsid w:val="001C32F6"/>
    <w:pPr>
      <w:numPr>
        <w:numId w:val="18"/>
      </w:numPr>
    </w:pPr>
  </w:style>
  <w:style w:type="numbering" w:customStyle="1" w:styleId="List7">
    <w:name w:val="List 7"/>
    <w:basedOn w:val="Bezseznamu"/>
    <w:rsid w:val="001C32F6"/>
    <w:pPr>
      <w:numPr>
        <w:numId w:val="19"/>
      </w:numPr>
    </w:pPr>
  </w:style>
  <w:style w:type="paragraph" w:customStyle="1" w:styleId="EYBulletedtext1">
    <w:name w:val="EY Bulleted text 1"/>
    <w:basedOn w:val="Normln"/>
    <w:link w:val="EYBulletedtext1Char"/>
    <w:rsid w:val="00476C17"/>
    <w:pPr>
      <w:numPr>
        <w:numId w:val="20"/>
      </w:numPr>
      <w:tabs>
        <w:tab w:val="clear" w:pos="288"/>
        <w:tab w:val="num" w:pos="270"/>
      </w:tabs>
      <w:suppressAutoHyphens/>
      <w:spacing w:line="260" w:lineRule="exact"/>
    </w:pPr>
    <w:rPr>
      <w:rFonts w:ascii="Arial" w:hAnsi="Arial"/>
      <w:kern w:val="12"/>
      <w:sz w:val="20"/>
    </w:rPr>
  </w:style>
  <w:style w:type="paragraph" w:customStyle="1" w:styleId="Bullet">
    <w:name w:val="Bullet"/>
    <w:basedOn w:val="EYBulletedtext1"/>
    <w:link w:val="BulletChar"/>
    <w:qFormat/>
    <w:rsid w:val="00476C17"/>
    <w:pPr>
      <w:tabs>
        <w:tab w:val="clear" w:pos="270"/>
        <w:tab w:val="num" w:pos="288"/>
      </w:tabs>
    </w:pPr>
  </w:style>
  <w:style w:type="character" w:customStyle="1" w:styleId="BulletChar">
    <w:name w:val="Bullet Char"/>
    <w:link w:val="Bullet"/>
    <w:rsid w:val="00476C17"/>
    <w:rPr>
      <w:rFonts w:ascii="Arial" w:hAnsi="Arial"/>
      <w:kern w:val="12"/>
      <w:szCs w:val="24"/>
      <w:lang w:val="en-US" w:eastAsia="en-US"/>
    </w:rPr>
  </w:style>
  <w:style w:type="character" w:customStyle="1" w:styleId="EYBulletedtext1Char">
    <w:name w:val="EY Bulleted text 1 Char"/>
    <w:link w:val="EYBulletedtext1"/>
    <w:rsid w:val="00476C17"/>
    <w:rPr>
      <w:rFonts w:ascii="Arial" w:hAnsi="Arial"/>
      <w:kern w:val="12"/>
      <w:szCs w:val="24"/>
      <w:lang w:val="en-US" w:eastAsia="en-US"/>
    </w:rPr>
  </w:style>
  <w:style w:type="paragraph" w:customStyle="1" w:styleId="Zkladntextodsazen1">
    <w:name w:val="Základní text odsazený1"/>
    <w:basedOn w:val="Normln"/>
    <w:rsid w:val="002A5491"/>
    <w:pPr>
      <w:ind w:firstLine="540"/>
      <w:jc w:val="both"/>
    </w:pPr>
    <w:rPr>
      <w:szCs w:val="20"/>
      <w:lang w:val="cs-CZ" w:eastAsia="cs-CZ"/>
    </w:rPr>
  </w:style>
  <w:style w:type="paragraph" w:customStyle="1" w:styleId="AODocTxt">
    <w:name w:val="AODocTxt"/>
    <w:basedOn w:val="Normln"/>
    <w:rsid w:val="00E516E4"/>
    <w:pPr>
      <w:numPr>
        <w:numId w:val="21"/>
      </w:numPr>
      <w:spacing w:before="240" w:line="260" w:lineRule="atLeast"/>
      <w:jc w:val="both"/>
    </w:pPr>
    <w:rPr>
      <w:rFonts w:eastAsia="SimSun"/>
      <w:sz w:val="22"/>
      <w:szCs w:val="22"/>
      <w:lang w:val="en-GB"/>
    </w:rPr>
  </w:style>
  <w:style w:type="paragraph" w:customStyle="1" w:styleId="AODocTxtL1">
    <w:name w:val="AODocTxtL1"/>
    <w:basedOn w:val="AODocTxt"/>
    <w:rsid w:val="00E516E4"/>
    <w:pPr>
      <w:numPr>
        <w:ilvl w:val="1"/>
      </w:numPr>
    </w:pPr>
  </w:style>
  <w:style w:type="paragraph" w:customStyle="1" w:styleId="AODocTxtL2">
    <w:name w:val="AODocTxtL2"/>
    <w:basedOn w:val="AODocTxt"/>
    <w:rsid w:val="00E516E4"/>
    <w:pPr>
      <w:numPr>
        <w:ilvl w:val="2"/>
      </w:numPr>
    </w:pPr>
  </w:style>
  <w:style w:type="paragraph" w:customStyle="1" w:styleId="AODocTxtL3">
    <w:name w:val="AODocTxtL3"/>
    <w:basedOn w:val="AODocTxt"/>
    <w:rsid w:val="00E516E4"/>
    <w:pPr>
      <w:numPr>
        <w:ilvl w:val="3"/>
      </w:numPr>
    </w:pPr>
  </w:style>
  <w:style w:type="paragraph" w:customStyle="1" w:styleId="AODocTxtL4">
    <w:name w:val="AODocTxtL4"/>
    <w:basedOn w:val="AODocTxt"/>
    <w:rsid w:val="00E516E4"/>
    <w:pPr>
      <w:numPr>
        <w:ilvl w:val="4"/>
      </w:numPr>
    </w:pPr>
  </w:style>
  <w:style w:type="paragraph" w:customStyle="1" w:styleId="AODocTxtL5">
    <w:name w:val="AODocTxtL5"/>
    <w:basedOn w:val="AODocTxt"/>
    <w:rsid w:val="00E516E4"/>
    <w:pPr>
      <w:numPr>
        <w:ilvl w:val="5"/>
      </w:numPr>
    </w:pPr>
  </w:style>
  <w:style w:type="paragraph" w:customStyle="1" w:styleId="AODocTxtL6">
    <w:name w:val="AODocTxtL6"/>
    <w:basedOn w:val="AODocTxt"/>
    <w:rsid w:val="00E516E4"/>
    <w:pPr>
      <w:numPr>
        <w:ilvl w:val="6"/>
      </w:numPr>
    </w:pPr>
  </w:style>
  <w:style w:type="paragraph" w:customStyle="1" w:styleId="AODocTxtL7">
    <w:name w:val="AODocTxtL7"/>
    <w:basedOn w:val="AODocTxt"/>
    <w:rsid w:val="00E516E4"/>
    <w:pPr>
      <w:numPr>
        <w:ilvl w:val="7"/>
      </w:numPr>
    </w:pPr>
  </w:style>
  <w:style w:type="paragraph" w:customStyle="1" w:styleId="AODocTxtL8">
    <w:name w:val="AODocTxtL8"/>
    <w:basedOn w:val="AODocTxt"/>
    <w:rsid w:val="00E516E4"/>
    <w:pPr>
      <w:numPr>
        <w:ilvl w:val="8"/>
      </w:numPr>
    </w:pPr>
  </w:style>
  <w:style w:type="paragraph" w:styleId="Nadpisobsahu">
    <w:name w:val="TOC Heading"/>
    <w:basedOn w:val="Nadpis1"/>
    <w:next w:val="Normln"/>
    <w:uiPriority w:val="99"/>
    <w:qFormat/>
    <w:rsid w:val="00E92ED9"/>
    <w:pPr>
      <w:keepLines/>
      <w:spacing w:before="480" w:after="0" w:line="276" w:lineRule="auto"/>
      <w:outlineLvl w:val="9"/>
    </w:pPr>
    <w:rPr>
      <w:rFonts w:ascii="Cambria" w:hAnsi="Cambria" w:cs="Times New Roman"/>
      <w:bCs w:val="0"/>
      <w:color w:val="365F91"/>
      <w:kern w:val="0"/>
      <w:sz w:val="28"/>
      <w:szCs w:val="20"/>
      <w:lang w:val="cs-CZ"/>
    </w:rPr>
  </w:style>
  <w:style w:type="paragraph" w:customStyle="1" w:styleId="wText">
    <w:name w:val="wText"/>
    <w:basedOn w:val="Normln"/>
    <w:link w:val="wTextChar"/>
    <w:uiPriority w:val="99"/>
    <w:qFormat/>
    <w:rsid w:val="000E0340"/>
    <w:pPr>
      <w:spacing w:after="180"/>
      <w:jc w:val="both"/>
    </w:pPr>
    <w:rPr>
      <w:rFonts w:eastAsia="MS Mincho"/>
      <w:sz w:val="22"/>
      <w:szCs w:val="22"/>
      <w:lang w:val="cs-CZ"/>
    </w:rPr>
  </w:style>
  <w:style w:type="paragraph" w:customStyle="1" w:styleId="wText1">
    <w:name w:val="wText1"/>
    <w:basedOn w:val="Normln"/>
    <w:uiPriority w:val="1"/>
    <w:qFormat/>
    <w:rsid w:val="000E0340"/>
    <w:pPr>
      <w:spacing w:after="180"/>
      <w:ind w:left="720"/>
      <w:jc w:val="both"/>
    </w:pPr>
    <w:rPr>
      <w:rFonts w:eastAsia="MS Mincho"/>
      <w:sz w:val="22"/>
      <w:szCs w:val="22"/>
      <w:lang w:val="cs-CZ"/>
    </w:rPr>
  </w:style>
  <w:style w:type="paragraph" w:customStyle="1" w:styleId="wBullet">
    <w:name w:val="wBullet"/>
    <w:basedOn w:val="Normln"/>
    <w:uiPriority w:val="8"/>
    <w:qFormat/>
    <w:rsid w:val="000E0340"/>
    <w:pPr>
      <w:numPr>
        <w:numId w:val="22"/>
      </w:numPr>
      <w:spacing w:after="180"/>
      <w:ind w:hanging="720"/>
      <w:jc w:val="both"/>
    </w:pPr>
    <w:rPr>
      <w:rFonts w:eastAsia="MS Mincho"/>
      <w:sz w:val="22"/>
      <w:szCs w:val="22"/>
      <w:lang w:val="cs-CZ"/>
    </w:rPr>
  </w:style>
  <w:style w:type="character" w:customStyle="1" w:styleId="wTextChar">
    <w:name w:val="wText Char"/>
    <w:basedOn w:val="Standardnpsmoodstavce"/>
    <w:link w:val="wText"/>
    <w:uiPriority w:val="99"/>
    <w:rsid w:val="000E0340"/>
    <w:rPr>
      <w:rFonts w:eastAsia="MS Mincho"/>
      <w:sz w:val="22"/>
      <w:szCs w:val="22"/>
      <w:lang w:eastAsia="en-US"/>
    </w:rPr>
  </w:style>
  <w:style w:type="paragraph" w:customStyle="1" w:styleId="CM1">
    <w:name w:val="CM1"/>
    <w:basedOn w:val="Normln"/>
    <w:uiPriority w:val="99"/>
    <w:rsid w:val="008664CF"/>
    <w:pPr>
      <w:autoSpaceDE w:val="0"/>
      <w:autoSpaceDN w:val="0"/>
    </w:pPr>
    <w:rPr>
      <w:rFonts w:ascii="EUAlbertina" w:eastAsiaTheme="minorHAnsi" w:hAnsi="EUAlbertina"/>
      <w:lang w:val="cs-CZ" w:eastAsia="cs-CZ"/>
    </w:rPr>
  </w:style>
  <w:style w:type="paragraph" w:customStyle="1" w:styleId="CM3">
    <w:name w:val="CM3"/>
    <w:basedOn w:val="Normln"/>
    <w:uiPriority w:val="99"/>
    <w:rsid w:val="008664CF"/>
    <w:pPr>
      <w:autoSpaceDE w:val="0"/>
      <w:autoSpaceDN w:val="0"/>
    </w:pPr>
    <w:rPr>
      <w:rFonts w:ascii="EUAlbertina" w:eastAsiaTheme="minorHAnsi" w:hAnsi="EUAlbertina"/>
      <w:lang w:val="cs-CZ" w:eastAsia="cs-CZ"/>
    </w:rPr>
  </w:style>
  <w:style w:type="paragraph" w:customStyle="1" w:styleId="CM4">
    <w:name w:val="CM4"/>
    <w:basedOn w:val="Normln"/>
    <w:uiPriority w:val="99"/>
    <w:rsid w:val="008664CF"/>
    <w:pPr>
      <w:autoSpaceDE w:val="0"/>
      <w:autoSpaceDN w:val="0"/>
    </w:pPr>
    <w:rPr>
      <w:rFonts w:ascii="EUAlbertina" w:eastAsiaTheme="minorHAnsi" w:hAnsi="EUAlbertina"/>
      <w:lang w:val="cs-CZ" w:eastAsia="cs-CZ"/>
    </w:rPr>
  </w:style>
  <w:style w:type="paragraph" w:customStyle="1" w:styleId="doc-ti">
    <w:name w:val="doc-ti"/>
    <w:basedOn w:val="Normln"/>
    <w:rsid w:val="008664CF"/>
    <w:pPr>
      <w:spacing w:before="100" w:beforeAutospacing="1" w:after="100" w:afterAutospacing="1"/>
    </w:pPr>
    <w:rPr>
      <w:lang w:val="cs-CZ" w:eastAsia="cs-CZ"/>
    </w:rPr>
  </w:style>
  <w:style w:type="character" w:customStyle="1" w:styleId="OdstavecseseznamemChar">
    <w:name w:val="Odstavec se seznamem Char"/>
    <w:basedOn w:val="Standardnpsmoodstavce"/>
    <w:link w:val="Odstavecseseznamem"/>
    <w:uiPriority w:val="34"/>
    <w:rsid w:val="00941C0E"/>
    <w:rPr>
      <w:rFonts w:ascii="Calibri" w:hAnsi="Calibri" w:cs="Calibri"/>
      <w:sz w:val="22"/>
      <w:szCs w:val="22"/>
      <w:lang w:val="en-US" w:eastAsia="en-US"/>
    </w:rPr>
  </w:style>
  <w:style w:type="paragraph" w:customStyle="1" w:styleId="Arial11">
    <w:name w:val="Arial11"/>
    <w:basedOn w:val="Normln"/>
    <w:link w:val="Arial11Char"/>
    <w:qFormat/>
    <w:rsid w:val="00D413F3"/>
    <w:pPr>
      <w:jc w:val="both"/>
    </w:pPr>
    <w:rPr>
      <w:rFonts w:ascii="Arial" w:eastAsia="Calibri" w:hAnsi="Arial" w:cs="Arial"/>
      <w:sz w:val="22"/>
      <w:lang w:val="cs-CZ" w:eastAsia="cs-CZ"/>
    </w:rPr>
  </w:style>
  <w:style w:type="character" w:customStyle="1" w:styleId="Arial11Char">
    <w:name w:val="Arial11 Char"/>
    <w:link w:val="Arial11"/>
    <w:rsid w:val="00D413F3"/>
    <w:rPr>
      <w:rFonts w:ascii="Arial" w:eastAsia="Calibri" w:hAnsi="Arial" w:cs="Arial"/>
      <w:sz w:val="22"/>
      <w:szCs w:val="24"/>
    </w:rPr>
  </w:style>
  <w:style w:type="paragraph" w:customStyle="1" w:styleId="odrka1">
    <w:name w:val="odrážka 1"/>
    <w:basedOn w:val="Odstavecseseznamem"/>
    <w:link w:val="odrka1Char"/>
    <w:qFormat/>
    <w:rsid w:val="00DB0585"/>
    <w:pPr>
      <w:numPr>
        <w:numId w:val="23"/>
      </w:numPr>
      <w:spacing w:before="60" w:after="120" w:line="240" w:lineRule="auto"/>
      <w:ind w:left="284" w:hanging="284"/>
      <w:jc w:val="both"/>
    </w:pPr>
    <w:rPr>
      <w:rFonts w:asciiTheme="minorHAnsi" w:eastAsiaTheme="minorHAnsi" w:hAnsiTheme="minorHAnsi" w:cstheme="minorBidi"/>
    </w:rPr>
  </w:style>
  <w:style w:type="character" w:customStyle="1" w:styleId="odrka1Char">
    <w:name w:val="odrážka 1 Char"/>
    <w:basedOn w:val="OdstavecseseznamemChar"/>
    <w:link w:val="odrka1"/>
    <w:rsid w:val="00DB0585"/>
    <w:rPr>
      <w:rFonts w:asciiTheme="minorHAnsi" w:eastAsiaTheme="minorHAnsi" w:hAnsiTheme="minorHAnsi" w:cstheme="minorBidi"/>
      <w:sz w:val="22"/>
      <w:szCs w:val="22"/>
      <w:lang w:val="en-US" w:eastAsia="en-US"/>
    </w:rPr>
  </w:style>
  <w:style w:type="paragraph" w:customStyle="1" w:styleId="l51">
    <w:name w:val="l51"/>
    <w:basedOn w:val="Normln"/>
    <w:rsid w:val="009F047D"/>
    <w:pPr>
      <w:spacing w:before="144" w:after="144"/>
      <w:jc w:val="both"/>
    </w:pPr>
    <w:rPr>
      <w:lang w:val="cs-CZ" w:eastAsia="cs-CZ"/>
    </w:rPr>
  </w:style>
  <w:style w:type="paragraph" w:styleId="Bezmezer">
    <w:name w:val="No Spacing"/>
    <w:uiPriority w:val="1"/>
    <w:qFormat/>
    <w:rsid w:val="00850806"/>
    <w:rPr>
      <w:rFonts w:asciiTheme="minorHAnsi" w:eastAsiaTheme="minorHAnsi" w:hAnsiTheme="minorHAnsi" w:cstheme="minorBidi"/>
      <w:sz w:val="18"/>
      <w:szCs w:val="22"/>
      <w:lang w:eastAsia="en-US"/>
    </w:rPr>
  </w:style>
  <w:style w:type="paragraph" w:customStyle="1" w:styleId="CELEX">
    <w:name w:val="CELEX"/>
    <w:basedOn w:val="Normln"/>
    <w:next w:val="Normln"/>
    <w:qFormat/>
    <w:rsid w:val="00834613"/>
    <w:pPr>
      <w:spacing w:before="60"/>
      <w:jc w:val="both"/>
    </w:pPr>
    <w:rPr>
      <w:i/>
      <w:sz w:val="20"/>
      <w:szCs w:val="20"/>
      <w:lang w:val="cs-CZ" w:eastAsia="cs-CZ"/>
    </w:rPr>
  </w:style>
  <w:style w:type="character" w:customStyle="1" w:styleId="NovelizanbodChar">
    <w:name w:val="Novelizační bod Char"/>
    <w:link w:val="Novelizanbod"/>
    <w:qFormat/>
    <w:locked/>
    <w:rsid w:val="00834613"/>
    <w:rPr>
      <w:sz w:val="24"/>
      <w:szCs w:val="24"/>
    </w:rPr>
  </w:style>
  <w:style w:type="paragraph" w:styleId="Pedmtkomente">
    <w:name w:val="annotation subject"/>
    <w:basedOn w:val="Textkomente"/>
    <w:next w:val="Textkomente"/>
    <w:link w:val="PedmtkomenteChar"/>
    <w:uiPriority w:val="99"/>
    <w:semiHidden/>
    <w:unhideWhenUsed/>
    <w:locked/>
    <w:rsid w:val="00A226E1"/>
    <w:pPr>
      <w:spacing w:after="160"/>
    </w:pPr>
    <w:rPr>
      <w:rFonts w:asciiTheme="minorHAnsi" w:eastAsiaTheme="minorHAnsi" w:hAnsiTheme="minorHAnsi" w:cstheme="minorBidi"/>
      <w:b/>
      <w:bCs/>
      <w:lang w:val="en-GB"/>
    </w:rPr>
  </w:style>
  <w:style w:type="character" w:customStyle="1" w:styleId="PedmtkomenteChar">
    <w:name w:val="Předmět komentáře Char"/>
    <w:basedOn w:val="TextkomenteChar"/>
    <w:link w:val="Pedmtkomente"/>
    <w:uiPriority w:val="99"/>
    <w:semiHidden/>
    <w:rsid w:val="00A226E1"/>
    <w:rPr>
      <w:rFonts w:asciiTheme="minorHAnsi" w:eastAsiaTheme="minorHAnsi" w:hAnsiTheme="minorHAnsi" w:cstheme="minorBidi"/>
      <w:b/>
      <w:bCs/>
      <w:lang w:val="en-GB" w:eastAsia="en-US"/>
    </w:rPr>
  </w:style>
  <w:style w:type="paragraph" w:customStyle="1" w:styleId="normodsazen0">
    <w:name w:val="normodsazen"/>
    <w:basedOn w:val="Normln"/>
    <w:rsid w:val="00FF5940"/>
    <w:pPr>
      <w:spacing w:before="100"/>
      <w:ind w:firstLine="425"/>
      <w:jc w:val="both"/>
    </w:pPr>
    <w:rPr>
      <w:rFonts w:ascii="Arial" w:hAnsi="Arial" w:cs="Arial"/>
      <w:color w:val="000000"/>
      <w:sz w:val="20"/>
      <w:szCs w:val="20"/>
      <w:lang w:val="cs-CZ" w:eastAsia="cs-CZ"/>
    </w:rPr>
  </w:style>
  <w:style w:type="paragraph" w:styleId="slovanseznam">
    <w:name w:val="List Number"/>
    <w:basedOn w:val="Normln"/>
    <w:uiPriority w:val="99"/>
    <w:qFormat/>
    <w:locked/>
    <w:rsid w:val="00EC5031"/>
    <w:pPr>
      <w:numPr>
        <w:numId w:val="24"/>
      </w:numPr>
      <w:tabs>
        <w:tab w:val="clear" w:pos="360"/>
      </w:tabs>
      <w:spacing w:line="240" w:lineRule="atLeast"/>
      <w:ind w:left="284" w:hanging="284"/>
      <w:contextualSpacing/>
    </w:pPr>
    <w:rPr>
      <w:rFonts w:ascii="Verdana" w:eastAsia="Verdana" w:hAnsi="Verdana"/>
      <w:sz w:val="18"/>
      <w:szCs w:val="22"/>
      <w:lang w:val="cs-CZ"/>
    </w:rPr>
  </w:style>
  <w:style w:type="paragraph" w:customStyle="1" w:styleId="c01pointaltn">
    <w:name w:val="c01pointaltn"/>
    <w:basedOn w:val="Normln"/>
    <w:rsid w:val="00EC5031"/>
    <w:pPr>
      <w:spacing w:before="100" w:beforeAutospacing="1" w:after="100" w:afterAutospacing="1"/>
    </w:pPr>
    <w:rPr>
      <w:lang w:val="cs-CZ" w:eastAsia="cs-CZ"/>
    </w:rPr>
  </w:style>
  <w:style w:type="paragraph" w:customStyle="1" w:styleId="Smlouvaheading10">
    <w:name w:val="Smlouva heading 1"/>
    <w:basedOn w:val="Normln"/>
    <w:link w:val="Smlouvaheading1Char"/>
    <w:qFormat/>
    <w:rsid w:val="00EC5031"/>
    <w:pPr>
      <w:numPr>
        <w:numId w:val="25"/>
      </w:numPr>
      <w:spacing w:before="240" w:after="120" w:line="240" w:lineRule="atLeast"/>
      <w:jc w:val="both"/>
    </w:pPr>
    <w:rPr>
      <w:rFonts w:ascii="Verdana" w:eastAsia="Verdana" w:hAnsi="Verdana"/>
      <w:b/>
      <w:sz w:val="18"/>
      <w:szCs w:val="22"/>
      <w:lang w:val="cs-CZ"/>
    </w:rPr>
  </w:style>
  <w:style w:type="character" w:customStyle="1" w:styleId="Smlouvaheading1Char">
    <w:name w:val="Smlouva heading 1 Char"/>
    <w:link w:val="Smlouvaheading10"/>
    <w:rsid w:val="00EC5031"/>
    <w:rPr>
      <w:rFonts w:ascii="Verdana" w:eastAsia="Verdana" w:hAnsi="Verdana"/>
      <w:b/>
      <w:sz w:val="18"/>
      <w:szCs w:val="22"/>
      <w:lang w:eastAsia="en-US"/>
    </w:rPr>
  </w:style>
  <w:style w:type="paragraph" w:customStyle="1" w:styleId="Smlouvaheading20">
    <w:name w:val="Smlouva heading 2"/>
    <w:link w:val="Smlouvaheading2Char"/>
    <w:qFormat/>
    <w:rsid w:val="00EC5031"/>
    <w:pPr>
      <w:numPr>
        <w:ilvl w:val="1"/>
        <w:numId w:val="25"/>
      </w:numPr>
      <w:spacing w:before="120" w:after="120" w:line="240" w:lineRule="atLeast"/>
      <w:jc w:val="both"/>
    </w:pPr>
    <w:rPr>
      <w:rFonts w:ascii="Verdana" w:eastAsia="Verdana" w:hAnsi="Verdana"/>
      <w:sz w:val="18"/>
      <w:szCs w:val="22"/>
      <w:lang w:val="en-US" w:eastAsia="en-US"/>
    </w:rPr>
  </w:style>
  <w:style w:type="character" w:customStyle="1" w:styleId="Smlouvaheading2Char">
    <w:name w:val="Smlouva heading 2 Char"/>
    <w:link w:val="Smlouvaheading20"/>
    <w:rsid w:val="00EC5031"/>
    <w:rPr>
      <w:rFonts w:ascii="Verdana" w:eastAsia="Verdana" w:hAnsi="Verdana"/>
      <w:sz w:val="18"/>
      <w:szCs w:val="22"/>
      <w:lang w:val="en-US" w:eastAsia="en-US"/>
    </w:rPr>
  </w:style>
  <w:style w:type="paragraph" w:customStyle="1" w:styleId="Smlouvaheading30">
    <w:name w:val="Smlouva heading 3"/>
    <w:qFormat/>
    <w:rsid w:val="00EC5031"/>
    <w:pPr>
      <w:numPr>
        <w:ilvl w:val="2"/>
        <w:numId w:val="25"/>
      </w:numPr>
      <w:spacing w:after="120" w:line="240" w:lineRule="atLeast"/>
      <w:jc w:val="both"/>
    </w:pPr>
    <w:rPr>
      <w:rFonts w:ascii="Verdana" w:eastAsia="Verdana" w:hAnsi="Verdana"/>
      <w:sz w:val="18"/>
      <w:szCs w:val="22"/>
      <w:lang w:val="en-US" w:eastAsia="en-US"/>
    </w:rPr>
  </w:style>
  <w:style w:type="paragraph" w:customStyle="1" w:styleId="Smlouvaheading40">
    <w:name w:val="Smlouva heading 4"/>
    <w:qFormat/>
    <w:rsid w:val="00EC5031"/>
    <w:pPr>
      <w:numPr>
        <w:ilvl w:val="3"/>
        <w:numId w:val="25"/>
      </w:numPr>
      <w:spacing w:after="120" w:line="240" w:lineRule="atLeast"/>
      <w:jc w:val="both"/>
    </w:pPr>
    <w:rPr>
      <w:rFonts w:ascii="Verdana" w:eastAsia="Verdana" w:hAnsi="Verdana"/>
      <w:sz w:val="18"/>
      <w:szCs w:val="22"/>
      <w:lang w:val="en-US" w:eastAsia="en-US"/>
    </w:rPr>
  </w:style>
  <w:style w:type="paragraph" w:customStyle="1" w:styleId="l31">
    <w:name w:val="l31"/>
    <w:basedOn w:val="Normln"/>
    <w:rsid w:val="005D2213"/>
    <w:pPr>
      <w:spacing w:before="144" w:after="144"/>
      <w:jc w:val="both"/>
    </w:pPr>
    <w:rPr>
      <w:lang w:val="cs-CZ" w:eastAsia="cs-CZ"/>
    </w:rPr>
  </w:style>
  <w:style w:type="paragraph" w:customStyle="1" w:styleId="l41">
    <w:name w:val="l41"/>
    <w:basedOn w:val="Normln"/>
    <w:rsid w:val="005D2213"/>
    <w:pPr>
      <w:spacing w:before="144" w:after="144"/>
      <w:jc w:val="both"/>
    </w:pPr>
    <w:rPr>
      <w:lang w:val="cs-CZ" w:eastAsia="cs-CZ"/>
    </w:rPr>
  </w:style>
  <w:style w:type="paragraph" w:customStyle="1" w:styleId="l61">
    <w:name w:val="l61"/>
    <w:basedOn w:val="Normln"/>
    <w:rsid w:val="00744760"/>
    <w:pPr>
      <w:spacing w:before="144" w:after="144"/>
      <w:jc w:val="both"/>
    </w:pPr>
    <w:rPr>
      <w:lang w:val="cs-CZ" w:eastAsia="cs-CZ"/>
    </w:rPr>
  </w:style>
  <w:style w:type="paragraph" w:customStyle="1" w:styleId="l71">
    <w:name w:val="l71"/>
    <w:basedOn w:val="Normln"/>
    <w:rsid w:val="00744760"/>
    <w:pPr>
      <w:spacing w:before="144" w:after="144"/>
      <w:jc w:val="both"/>
    </w:pPr>
    <w:rPr>
      <w:lang w:val="cs-CZ" w:eastAsia="cs-CZ"/>
    </w:rPr>
  </w:style>
  <w:style w:type="paragraph" w:customStyle="1" w:styleId="IInadpis">
    <w:name w:val="II. nadpis"/>
    <w:link w:val="IInadpisChar"/>
    <w:qFormat/>
    <w:rsid w:val="006C396E"/>
    <w:pPr>
      <w:spacing w:after="160"/>
    </w:pPr>
    <w:rPr>
      <w:rFonts w:ascii="Arial Black" w:eastAsia="Calibri" w:hAnsi="Arial Black"/>
      <w:sz w:val="24"/>
      <w:szCs w:val="22"/>
      <w:lang w:eastAsia="en-US"/>
    </w:rPr>
  </w:style>
  <w:style w:type="paragraph" w:customStyle="1" w:styleId="ARIAL110">
    <w:name w:val="ARIAL 11+"/>
    <w:basedOn w:val="Normln"/>
    <w:link w:val="ARIAL11Char0"/>
    <w:qFormat/>
    <w:rsid w:val="006C396E"/>
    <w:pPr>
      <w:jc w:val="both"/>
    </w:pPr>
    <w:rPr>
      <w:rFonts w:ascii="Arial" w:eastAsia="Calibri" w:hAnsi="Arial"/>
      <w:sz w:val="22"/>
      <w:szCs w:val="22"/>
      <w:lang w:val="cs-CZ"/>
    </w:rPr>
  </w:style>
  <w:style w:type="character" w:customStyle="1" w:styleId="IInadpisChar">
    <w:name w:val="II. nadpis Char"/>
    <w:link w:val="IInadpis"/>
    <w:rsid w:val="006C396E"/>
    <w:rPr>
      <w:rFonts w:ascii="Arial Black" w:eastAsia="Calibri" w:hAnsi="Arial Black"/>
      <w:sz w:val="24"/>
      <w:szCs w:val="22"/>
      <w:lang w:eastAsia="en-US"/>
    </w:rPr>
  </w:style>
  <w:style w:type="character" w:customStyle="1" w:styleId="ARIAL11Char0">
    <w:name w:val="ARIAL 11+ Char"/>
    <w:link w:val="ARIAL110"/>
    <w:rsid w:val="006C396E"/>
    <w:rPr>
      <w:rFonts w:ascii="Arial" w:eastAsia="Calibri" w:hAnsi="Arial"/>
      <w:sz w:val="22"/>
      <w:szCs w:val="22"/>
      <w:lang w:eastAsia="en-US"/>
    </w:rPr>
  </w:style>
  <w:style w:type="paragraph" w:customStyle="1" w:styleId="IIInadpis">
    <w:name w:val="III. nadpis"/>
    <w:basedOn w:val="ARIAL110"/>
    <w:link w:val="IIInadpisChar"/>
    <w:qFormat/>
    <w:rsid w:val="006C396E"/>
    <w:rPr>
      <w:rFonts w:ascii="Arial Black" w:hAnsi="Arial Black"/>
    </w:rPr>
  </w:style>
  <w:style w:type="character" w:customStyle="1" w:styleId="IIInadpisChar">
    <w:name w:val="III. nadpis Char"/>
    <w:link w:val="IIInadpis"/>
    <w:rsid w:val="006C396E"/>
    <w:rPr>
      <w:rFonts w:ascii="Arial Black" w:eastAsia="Calibri" w:hAnsi="Arial Black"/>
      <w:sz w:val="22"/>
      <w:szCs w:val="22"/>
      <w:lang w:eastAsia="en-US"/>
    </w:rPr>
  </w:style>
  <w:style w:type="character" w:customStyle="1" w:styleId="st">
    <w:name w:val="st"/>
    <w:rsid w:val="00721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826092">
      <w:bodyDiv w:val="1"/>
      <w:marLeft w:val="0"/>
      <w:marRight w:val="0"/>
      <w:marTop w:val="0"/>
      <w:marBottom w:val="0"/>
      <w:divBdr>
        <w:top w:val="none" w:sz="0" w:space="0" w:color="auto"/>
        <w:left w:val="none" w:sz="0" w:space="0" w:color="auto"/>
        <w:bottom w:val="none" w:sz="0" w:space="0" w:color="auto"/>
        <w:right w:val="none" w:sz="0" w:space="0" w:color="auto"/>
      </w:divBdr>
    </w:div>
    <w:div w:id="701981123">
      <w:marLeft w:val="0"/>
      <w:marRight w:val="0"/>
      <w:marTop w:val="0"/>
      <w:marBottom w:val="0"/>
      <w:divBdr>
        <w:top w:val="none" w:sz="0" w:space="0" w:color="auto"/>
        <w:left w:val="none" w:sz="0" w:space="0" w:color="auto"/>
        <w:bottom w:val="none" w:sz="0" w:space="0" w:color="auto"/>
        <w:right w:val="none" w:sz="0" w:space="0" w:color="auto"/>
      </w:divBdr>
    </w:div>
    <w:div w:id="701981125">
      <w:marLeft w:val="0"/>
      <w:marRight w:val="0"/>
      <w:marTop w:val="0"/>
      <w:marBottom w:val="0"/>
      <w:divBdr>
        <w:top w:val="none" w:sz="0" w:space="0" w:color="auto"/>
        <w:left w:val="none" w:sz="0" w:space="0" w:color="auto"/>
        <w:bottom w:val="none" w:sz="0" w:space="0" w:color="auto"/>
        <w:right w:val="none" w:sz="0" w:space="0" w:color="auto"/>
      </w:divBdr>
    </w:div>
    <w:div w:id="701981126">
      <w:marLeft w:val="0"/>
      <w:marRight w:val="0"/>
      <w:marTop w:val="0"/>
      <w:marBottom w:val="0"/>
      <w:divBdr>
        <w:top w:val="none" w:sz="0" w:space="0" w:color="auto"/>
        <w:left w:val="none" w:sz="0" w:space="0" w:color="auto"/>
        <w:bottom w:val="none" w:sz="0" w:space="0" w:color="auto"/>
        <w:right w:val="none" w:sz="0" w:space="0" w:color="auto"/>
      </w:divBdr>
      <w:divsChild>
        <w:div w:id="701981142">
          <w:marLeft w:val="240"/>
          <w:marRight w:val="240"/>
          <w:marTop w:val="1740"/>
          <w:marBottom w:val="0"/>
          <w:divBdr>
            <w:top w:val="none" w:sz="0" w:space="0" w:color="auto"/>
            <w:left w:val="none" w:sz="0" w:space="0" w:color="auto"/>
            <w:bottom w:val="none" w:sz="0" w:space="0" w:color="auto"/>
            <w:right w:val="none" w:sz="0" w:space="0" w:color="auto"/>
          </w:divBdr>
          <w:divsChild>
            <w:div w:id="701981150">
              <w:marLeft w:val="0"/>
              <w:marRight w:val="0"/>
              <w:marTop w:val="0"/>
              <w:marBottom w:val="0"/>
              <w:divBdr>
                <w:top w:val="none" w:sz="0" w:space="0" w:color="auto"/>
                <w:left w:val="none" w:sz="0" w:space="0" w:color="auto"/>
                <w:bottom w:val="none" w:sz="0" w:space="0" w:color="auto"/>
                <w:right w:val="none" w:sz="0" w:space="0" w:color="auto"/>
              </w:divBdr>
              <w:divsChild>
                <w:div w:id="701981124">
                  <w:marLeft w:val="2790"/>
                  <w:marRight w:val="0"/>
                  <w:marTop w:val="0"/>
                  <w:marBottom w:val="0"/>
                  <w:divBdr>
                    <w:top w:val="single" w:sz="6" w:space="0" w:color="FFFFFF"/>
                    <w:left w:val="single" w:sz="6" w:space="0" w:color="FFFFFF"/>
                    <w:bottom w:val="single" w:sz="6" w:space="0" w:color="FFFFFF"/>
                    <w:right w:val="single" w:sz="6" w:space="0" w:color="FFFFFF"/>
                  </w:divBdr>
                  <w:divsChild>
                    <w:div w:id="701981147">
                      <w:marLeft w:val="0"/>
                      <w:marRight w:val="0"/>
                      <w:marTop w:val="0"/>
                      <w:marBottom w:val="0"/>
                      <w:divBdr>
                        <w:top w:val="none" w:sz="0" w:space="0" w:color="auto"/>
                        <w:left w:val="none" w:sz="0" w:space="0" w:color="auto"/>
                        <w:bottom w:val="none" w:sz="0" w:space="0" w:color="auto"/>
                        <w:right w:val="none" w:sz="0" w:space="0" w:color="auto"/>
                      </w:divBdr>
                      <w:divsChild>
                        <w:div w:id="701981136">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01981127">
      <w:marLeft w:val="0"/>
      <w:marRight w:val="0"/>
      <w:marTop w:val="0"/>
      <w:marBottom w:val="0"/>
      <w:divBdr>
        <w:top w:val="none" w:sz="0" w:space="0" w:color="auto"/>
        <w:left w:val="none" w:sz="0" w:space="0" w:color="auto"/>
        <w:bottom w:val="none" w:sz="0" w:space="0" w:color="auto"/>
        <w:right w:val="none" w:sz="0" w:space="0" w:color="auto"/>
      </w:divBdr>
    </w:div>
    <w:div w:id="701981128">
      <w:marLeft w:val="0"/>
      <w:marRight w:val="0"/>
      <w:marTop w:val="0"/>
      <w:marBottom w:val="0"/>
      <w:divBdr>
        <w:top w:val="none" w:sz="0" w:space="0" w:color="auto"/>
        <w:left w:val="none" w:sz="0" w:space="0" w:color="auto"/>
        <w:bottom w:val="none" w:sz="0" w:space="0" w:color="auto"/>
        <w:right w:val="none" w:sz="0" w:space="0" w:color="auto"/>
      </w:divBdr>
    </w:div>
    <w:div w:id="701981129">
      <w:marLeft w:val="0"/>
      <w:marRight w:val="0"/>
      <w:marTop w:val="0"/>
      <w:marBottom w:val="0"/>
      <w:divBdr>
        <w:top w:val="none" w:sz="0" w:space="0" w:color="auto"/>
        <w:left w:val="none" w:sz="0" w:space="0" w:color="auto"/>
        <w:bottom w:val="none" w:sz="0" w:space="0" w:color="auto"/>
        <w:right w:val="none" w:sz="0" w:space="0" w:color="auto"/>
      </w:divBdr>
    </w:div>
    <w:div w:id="701981130">
      <w:marLeft w:val="0"/>
      <w:marRight w:val="0"/>
      <w:marTop w:val="0"/>
      <w:marBottom w:val="0"/>
      <w:divBdr>
        <w:top w:val="none" w:sz="0" w:space="0" w:color="auto"/>
        <w:left w:val="none" w:sz="0" w:space="0" w:color="auto"/>
        <w:bottom w:val="none" w:sz="0" w:space="0" w:color="auto"/>
        <w:right w:val="none" w:sz="0" w:space="0" w:color="auto"/>
      </w:divBdr>
    </w:div>
    <w:div w:id="701981131">
      <w:marLeft w:val="0"/>
      <w:marRight w:val="0"/>
      <w:marTop w:val="0"/>
      <w:marBottom w:val="0"/>
      <w:divBdr>
        <w:top w:val="none" w:sz="0" w:space="0" w:color="auto"/>
        <w:left w:val="none" w:sz="0" w:space="0" w:color="auto"/>
        <w:bottom w:val="none" w:sz="0" w:space="0" w:color="auto"/>
        <w:right w:val="none" w:sz="0" w:space="0" w:color="auto"/>
      </w:divBdr>
    </w:div>
    <w:div w:id="701981132">
      <w:marLeft w:val="0"/>
      <w:marRight w:val="0"/>
      <w:marTop w:val="0"/>
      <w:marBottom w:val="0"/>
      <w:divBdr>
        <w:top w:val="none" w:sz="0" w:space="0" w:color="auto"/>
        <w:left w:val="none" w:sz="0" w:space="0" w:color="auto"/>
        <w:bottom w:val="none" w:sz="0" w:space="0" w:color="auto"/>
        <w:right w:val="none" w:sz="0" w:space="0" w:color="auto"/>
      </w:divBdr>
    </w:div>
    <w:div w:id="701981133">
      <w:marLeft w:val="0"/>
      <w:marRight w:val="0"/>
      <w:marTop w:val="0"/>
      <w:marBottom w:val="0"/>
      <w:divBdr>
        <w:top w:val="none" w:sz="0" w:space="0" w:color="auto"/>
        <w:left w:val="none" w:sz="0" w:space="0" w:color="auto"/>
        <w:bottom w:val="none" w:sz="0" w:space="0" w:color="auto"/>
        <w:right w:val="none" w:sz="0" w:space="0" w:color="auto"/>
      </w:divBdr>
    </w:div>
    <w:div w:id="701981135">
      <w:marLeft w:val="0"/>
      <w:marRight w:val="0"/>
      <w:marTop w:val="0"/>
      <w:marBottom w:val="0"/>
      <w:divBdr>
        <w:top w:val="none" w:sz="0" w:space="0" w:color="auto"/>
        <w:left w:val="none" w:sz="0" w:space="0" w:color="auto"/>
        <w:bottom w:val="none" w:sz="0" w:space="0" w:color="auto"/>
        <w:right w:val="none" w:sz="0" w:space="0" w:color="auto"/>
      </w:divBdr>
    </w:div>
    <w:div w:id="701981137">
      <w:marLeft w:val="0"/>
      <w:marRight w:val="0"/>
      <w:marTop w:val="0"/>
      <w:marBottom w:val="0"/>
      <w:divBdr>
        <w:top w:val="none" w:sz="0" w:space="0" w:color="auto"/>
        <w:left w:val="none" w:sz="0" w:space="0" w:color="auto"/>
        <w:bottom w:val="none" w:sz="0" w:space="0" w:color="auto"/>
        <w:right w:val="none" w:sz="0" w:space="0" w:color="auto"/>
      </w:divBdr>
      <w:divsChild>
        <w:div w:id="701981134">
          <w:marLeft w:val="0"/>
          <w:marRight w:val="0"/>
          <w:marTop w:val="0"/>
          <w:marBottom w:val="0"/>
          <w:divBdr>
            <w:top w:val="none" w:sz="0" w:space="0" w:color="auto"/>
            <w:left w:val="none" w:sz="0" w:space="0" w:color="auto"/>
            <w:bottom w:val="none" w:sz="0" w:space="0" w:color="auto"/>
            <w:right w:val="none" w:sz="0" w:space="0" w:color="auto"/>
          </w:divBdr>
        </w:div>
      </w:divsChild>
    </w:div>
    <w:div w:id="701981138">
      <w:marLeft w:val="0"/>
      <w:marRight w:val="0"/>
      <w:marTop w:val="0"/>
      <w:marBottom w:val="0"/>
      <w:divBdr>
        <w:top w:val="none" w:sz="0" w:space="0" w:color="auto"/>
        <w:left w:val="none" w:sz="0" w:space="0" w:color="auto"/>
        <w:bottom w:val="none" w:sz="0" w:space="0" w:color="auto"/>
        <w:right w:val="none" w:sz="0" w:space="0" w:color="auto"/>
      </w:divBdr>
    </w:div>
    <w:div w:id="701981139">
      <w:marLeft w:val="0"/>
      <w:marRight w:val="0"/>
      <w:marTop w:val="0"/>
      <w:marBottom w:val="0"/>
      <w:divBdr>
        <w:top w:val="none" w:sz="0" w:space="0" w:color="auto"/>
        <w:left w:val="none" w:sz="0" w:space="0" w:color="auto"/>
        <w:bottom w:val="none" w:sz="0" w:space="0" w:color="auto"/>
        <w:right w:val="none" w:sz="0" w:space="0" w:color="auto"/>
      </w:divBdr>
    </w:div>
    <w:div w:id="701981140">
      <w:marLeft w:val="0"/>
      <w:marRight w:val="0"/>
      <w:marTop w:val="0"/>
      <w:marBottom w:val="0"/>
      <w:divBdr>
        <w:top w:val="none" w:sz="0" w:space="0" w:color="auto"/>
        <w:left w:val="none" w:sz="0" w:space="0" w:color="auto"/>
        <w:bottom w:val="none" w:sz="0" w:space="0" w:color="auto"/>
        <w:right w:val="none" w:sz="0" w:space="0" w:color="auto"/>
      </w:divBdr>
    </w:div>
    <w:div w:id="701981141">
      <w:marLeft w:val="0"/>
      <w:marRight w:val="0"/>
      <w:marTop w:val="0"/>
      <w:marBottom w:val="0"/>
      <w:divBdr>
        <w:top w:val="none" w:sz="0" w:space="0" w:color="auto"/>
        <w:left w:val="none" w:sz="0" w:space="0" w:color="auto"/>
        <w:bottom w:val="none" w:sz="0" w:space="0" w:color="auto"/>
        <w:right w:val="none" w:sz="0" w:space="0" w:color="auto"/>
      </w:divBdr>
    </w:div>
    <w:div w:id="701981143">
      <w:marLeft w:val="0"/>
      <w:marRight w:val="0"/>
      <w:marTop w:val="0"/>
      <w:marBottom w:val="0"/>
      <w:divBdr>
        <w:top w:val="none" w:sz="0" w:space="0" w:color="auto"/>
        <w:left w:val="none" w:sz="0" w:space="0" w:color="auto"/>
        <w:bottom w:val="none" w:sz="0" w:space="0" w:color="auto"/>
        <w:right w:val="none" w:sz="0" w:space="0" w:color="auto"/>
      </w:divBdr>
    </w:div>
    <w:div w:id="701981144">
      <w:marLeft w:val="0"/>
      <w:marRight w:val="0"/>
      <w:marTop w:val="0"/>
      <w:marBottom w:val="0"/>
      <w:divBdr>
        <w:top w:val="none" w:sz="0" w:space="0" w:color="auto"/>
        <w:left w:val="none" w:sz="0" w:space="0" w:color="auto"/>
        <w:bottom w:val="none" w:sz="0" w:space="0" w:color="auto"/>
        <w:right w:val="none" w:sz="0" w:space="0" w:color="auto"/>
      </w:divBdr>
    </w:div>
    <w:div w:id="701981145">
      <w:marLeft w:val="0"/>
      <w:marRight w:val="0"/>
      <w:marTop w:val="0"/>
      <w:marBottom w:val="0"/>
      <w:divBdr>
        <w:top w:val="none" w:sz="0" w:space="0" w:color="auto"/>
        <w:left w:val="none" w:sz="0" w:space="0" w:color="auto"/>
        <w:bottom w:val="none" w:sz="0" w:space="0" w:color="auto"/>
        <w:right w:val="none" w:sz="0" w:space="0" w:color="auto"/>
      </w:divBdr>
    </w:div>
    <w:div w:id="701981146">
      <w:marLeft w:val="0"/>
      <w:marRight w:val="0"/>
      <w:marTop w:val="0"/>
      <w:marBottom w:val="0"/>
      <w:divBdr>
        <w:top w:val="none" w:sz="0" w:space="0" w:color="auto"/>
        <w:left w:val="none" w:sz="0" w:space="0" w:color="auto"/>
        <w:bottom w:val="none" w:sz="0" w:space="0" w:color="auto"/>
        <w:right w:val="none" w:sz="0" w:space="0" w:color="auto"/>
      </w:divBdr>
    </w:div>
    <w:div w:id="701981148">
      <w:marLeft w:val="0"/>
      <w:marRight w:val="0"/>
      <w:marTop w:val="0"/>
      <w:marBottom w:val="0"/>
      <w:divBdr>
        <w:top w:val="none" w:sz="0" w:space="0" w:color="auto"/>
        <w:left w:val="none" w:sz="0" w:space="0" w:color="auto"/>
        <w:bottom w:val="none" w:sz="0" w:space="0" w:color="auto"/>
        <w:right w:val="none" w:sz="0" w:space="0" w:color="auto"/>
      </w:divBdr>
    </w:div>
    <w:div w:id="701981149">
      <w:marLeft w:val="0"/>
      <w:marRight w:val="0"/>
      <w:marTop w:val="0"/>
      <w:marBottom w:val="0"/>
      <w:divBdr>
        <w:top w:val="none" w:sz="0" w:space="0" w:color="auto"/>
        <w:left w:val="none" w:sz="0" w:space="0" w:color="auto"/>
        <w:bottom w:val="none" w:sz="0" w:space="0" w:color="auto"/>
        <w:right w:val="none" w:sz="0" w:space="0" w:color="auto"/>
      </w:divBdr>
    </w:div>
    <w:div w:id="701981151">
      <w:marLeft w:val="0"/>
      <w:marRight w:val="0"/>
      <w:marTop w:val="0"/>
      <w:marBottom w:val="0"/>
      <w:divBdr>
        <w:top w:val="none" w:sz="0" w:space="0" w:color="auto"/>
        <w:left w:val="none" w:sz="0" w:space="0" w:color="auto"/>
        <w:bottom w:val="none" w:sz="0" w:space="0" w:color="auto"/>
        <w:right w:val="none" w:sz="0" w:space="0" w:color="auto"/>
      </w:divBdr>
    </w:div>
    <w:div w:id="701981152">
      <w:marLeft w:val="0"/>
      <w:marRight w:val="0"/>
      <w:marTop w:val="0"/>
      <w:marBottom w:val="0"/>
      <w:divBdr>
        <w:top w:val="none" w:sz="0" w:space="0" w:color="auto"/>
        <w:left w:val="none" w:sz="0" w:space="0" w:color="auto"/>
        <w:bottom w:val="none" w:sz="0" w:space="0" w:color="auto"/>
        <w:right w:val="none" w:sz="0" w:space="0" w:color="auto"/>
      </w:divBdr>
    </w:div>
    <w:div w:id="701981153">
      <w:marLeft w:val="0"/>
      <w:marRight w:val="0"/>
      <w:marTop w:val="0"/>
      <w:marBottom w:val="0"/>
      <w:divBdr>
        <w:top w:val="none" w:sz="0" w:space="0" w:color="auto"/>
        <w:left w:val="none" w:sz="0" w:space="0" w:color="auto"/>
        <w:bottom w:val="none" w:sz="0" w:space="0" w:color="auto"/>
        <w:right w:val="none" w:sz="0" w:space="0" w:color="auto"/>
      </w:divBdr>
    </w:div>
    <w:div w:id="701981154">
      <w:marLeft w:val="0"/>
      <w:marRight w:val="0"/>
      <w:marTop w:val="0"/>
      <w:marBottom w:val="0"/>
      <w:divBdr>
        <w:top w:val="none" w:sz="0" w:space="0" w:color="auto"/>
        <w:left w:val="none" w:sz="0" w:space="0" w:color="auto"/>
        <w:bottom w:val="none" w:sz="0" w:space="0" w:color="auto"/>
        <w:right w:val="none" w:sz="0" w:space="0" w:color="auto"/>
      </w:divBdr>
    </w:div>
    <w:div w:id="701981155">
      <w:marLeft w:val="0"/>
      <w:marRight w:val="0"/>
      <w:marTop w:val="0"/>
      <w:marBottom w:val="0"/>
      <w:divBdr>
        <w:top w:val="none" w:sz="0" w:space="0" w:color="auto"/>
        <w:left w:val="none" w:sz="0" w:space="0" w:color="auto"/>
        <w:bottom w:val="none" w:sz="0" w:space="0" w:color="auto"/>
        <w:right w:val="none" w:sz="0" w:space="0" w:color="auto"/>
      </w:divBdr>
    </w:div>
    <w:div w:id="701981156">
      <w:marLeft w:val="0"/>
      <w:marRight w:val="0"/>
      <w:marTop w:val="0"/>
      <w:marBottom w:val="0"/>
      <w:divBdr>
        <w:top w:val="none" w:sz="0" w:space="0" w:color="auto"/>
        <w:left w:val="none" w:sz="0" w:space="0" w:color="auto"/>
        <w:bottom w:val="none" w:sz="0" w:space="0" w:color="auto"/>
        <w:right w:val="none" w:sz="0" w:space="0" w:color="auto"/>
      </w:divBdr>
    </w:div>
    <w:div w:id="701981157">
      <w:marLeft w:val="0"/>
      <w:marRight w:val="0"/>
      <w:marTop w:val="0"/>
      <w:marBottom w:val="0"/>
      <w:divBdr>
        <w:top w:val="none" w:sz="0" w:space="0" w:color="auto"/>
        <w:left w:val="none" w:sz="0" w:space="0" w:color="auto"/>
        <w:bottom w:val="none" w:sz="0" w:space="0" w:color="auto"/>
        <w:right w:val="none" w:sz="0" w:space="0" w:color="auto"/>
      </w:divBdr>
    </w:div>
    <w:div w:id="701981158">
      <w:marLeft w:val="0"/>
      <w:marRight w:val="0"/>
      <w:marTop w:val="0"/>
      <w:marBottom w:val="0"/>
      <w:divBdr>
        <w:top w:val="none" w:sz="0" w:space="0" w:color="auto"/>
        <w:left w:val="none" w:sz="0" w:space="0" w:color="auto"/>
        <w:bottom w:val="none" w:sz="0" w:space="0" w:color="auto"/>
        <w:right w:val="none" w:sz="0" w:space="0" w:color="auto"/>
      </w:divBdr>
    </w:div>
    <w:div w:id="701981159">
      <w:marLeft w:val="0"/>
      <w:marRight w:val="0"/>
      <w:marTop w:val="0"/>
      <w:marBottom w:val="0"/>
      <w:divBdr>
        <w:top w:val="none" w:sz="0" w:space="0" w:color="auto"/>
        <w:left w:val="none" w:sz="0" w:space="0" w:color="auto"/>
        <w:bottom w:val="none" w:sz="0" w:space="0" w:color="auto"/>
        <w:right w:val="none" w:sz="0" w:space="0" w:color="auto"/>
      </w:divBdr>
    </w:div>
    <w:div w:id="701981160">
      <w:marLeft w:val="0"/>
      <w:marRight w:val="0"/>
      <w:marTop w:val="0"/>
      <w:marBottom w:val="0"/>
      <w:divBdr>
        <w:top w:val="none" w:sz="0" w:space="0" w:color="auto"/>
        <w:left w:val="none" w:sz="0" w:space="0" w:color="auto"/>
        <w:bottom w:val="none" w:sz="0" w:space="0" w:color="auto"/>
        <w:right w:val="none" w:sz="0" w:space="0" w:color="auto"/>
      </w:divBdr>
    </w:div>
    <w:div w:id="701981162">
      <w:marLeft w:val="0"/>
      <w:marRight w:val="0"/>
      <w:marTop w:val="0"/>
      <w:marBottom w:val="0"/>
      <w:divBdr>
        <w:top w:val="none" w:sz="0" w:space="0" w:color="auto"/>
        <w:left w:val="none" w:sz="0" w:space="0" w:color="auto"/>
        <w:bottom w:val="none" w:sz="0" w:space="0" w:color="auto"/>
        <w:right w:val="none" w:sz="0" w:space="0" w:color="auto"/>
      </w:divBdr>
      <w:divsChild>
        <w:div w:id="701981161">
          <w:marLeft w:val="0"/>
          <w:marRight w:val="0"/>
          <w:marTop w:val="0"/>
          <w:marBottom w:val="0"/>
          <w:divBdr>
            <w:top w:val="none" w:sz="0" w:space="0" w:color="auto"/>
            <w:left w:val="none" w:sz="0" w:space="0" w:color="auto"/>
            <w:bottom w:val="none" w:sz="0" w:space="0" w:color="auto"/>
            <w:right w:val="none" w:sz="0" w:space="0" w:color="auto"/>
          </w:divBdr>
        </w:div>
        <w:div w:id="701981163">
          <w:marLeft w:val="0"/>
          <w:marRight w:val="0"/>
          <w:marTop w:val="0"/>
          <w:marBottom w:val="0"/>
          <w:divBdr>
            <w:top w:val="none" w:sz="0" w:space="0" w:color="auto"/>
            <w:left w:val="none" w:sz="0" w:space="0" w:color="auto"/>
            <w:bottom w:val="none" w:sz="0" w:space="0" w:color="auto"/>
            <w:right w:val="none" w:sz="0" w:space="0" w:color="auto"/>
          </w:divBdr>
        </w:div>
        <w:div w:id="701981166">
          <w:marLeft w:val="720"/>
          <w:marRight w:val="720"/>
          <w:marTop w:val="100"/>
          <w:marBottom w:val="100"/>
          <w:divBdr>
            <w:top w:val="none" w:sz="0" w:space="0" w:color="auto"/>
            <w:left w:val="none" w:sz="0" w:space="0" w:color="auto"/>
            <w:bottom w:val="none" w:sz="0" w:space="0" w:color="auto"/>
            <w:right w:val="none" w:sz="0" w:space="0" w:color="auto"/>
          </w:divBdr>
          <w:divsChild>
            <w:div w:id="701981168">
              <w:marLeft w:val="0"/>
              <w:marRight w:val="0"/>
              <w:marTop w:val="0"/>
              <w:marBottom w:val="0"/>
              <w:divBdr>
                <w:top w:val="none" w:sz="0" w:space="0" w:color="auto"/>
                <w:left w:val="none" w:sz="0" w:space="0" w:color="auto"/>
                <w:bottom w:val="none" w:sz="0" w:space="0" w:color="auto"/>
                <w:right w:val="none" w:sz="0" w:space="0" w:color="auto"/>
              </w:divBdr>
              <w:divsChild>
                <w:div w:id="70198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981164">
      <w:marLeft w:val="0"/>
      <w:marRight w:val="0"/>
      <w:marTop w:val="0"/>
      <w:marBottom w:val="0"/>
      <w:divBdr>
        <w:top w:val="none" w:sz="0" w:space="0" w:color="auto"/>
        <w:left w:val="none" w:sz="0" w:space="0" w:color="auto"/>
        <w:bottom w:val="none" w:sz="0" w:space="0" w:color="auto"/>
        <w:right w:val="none" w:sz="0" w:space="0" w:color="auto"/>
      </w:divBdr>
      <w:divsChild>
        <w:div w:id="701981165">
          <w:marLeft w:val="720"/>
          <w:marRight w:val="720"/>
          <w:marTop w:val="100"/>
          <w:marBottom w:val="100"/>
          <w:divBdr>
            <w:top w:val="none" w:sz="0" w:space="0" w:color="auto"/>
            <w:left w:val="none" w:sz="0" w:space="0" w:color="auto"/>
            <w:bottom w:val="none" w:sz="0" w:space="0" w:color="auto"/>
            <w:right w:val="none" w:sz="0" w:space="0" w:color="auto"/>
          </w:divBdr>
          <w:divsChild>
            <w:div w:id="701981169">
              <w:marLeft w:val="0"/>
              <w:marRight w:val="0"/>
              <w:marTop w:val="0"/>
              <w:marBottom w:val="0"/>
              <w:divBdr>
                <w:top w:val="none" w:sz="0" w:space="0" w:color="auto"/>
                <w:left w:val="none" w:sz="0" w:space="0" w:color="auto"/>
                <w:bottom w:val="none" w:sz="0" w:space="0" w:color="auto"/>
                <w:right w:val="none" w:sz="0" w:space="0" w:color="auto"/>
              </w:divBdr>
              <w:divsChild>
                <w:div w:id="70198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826703">
      <w:bodyDiv w:val="1"/>
      <w:marLeft w:val="0"/>
      <w:marRight w:val="0"/>
      <w:marTop w:val="0"/>
      <w:marBottom w:val="0"/>
      <w:divBdr>
        <w:top w:val="none" w:sz="0" w:space="0" w:color="auto"/>
        <w:left w:val="none" w:sz="0" w:space="0" w:color="auto"/>
        <w:bottom w:val="none" w:sz="0" w:space="0" w:color="auto"/>
        <w:right w:val="none" w:sz="0" w:space="0" w:color="auto"/>
      </w:divBdr>
    </w:div>
    <w:div w:id="1212496389">
      <w:bodyDiv w:val="1"/>
      <w:marLeft w:val="0"/>
      <w:marRight w:val="0"/>
      <w:marTop w:val="0"/>
      <w:marBottom w:val="0"/>
      <w:divBdr>
        <w:top w:val="none" w:sz="0" w:space="0" w:color="auto"/>
        <w:left w:val="none" w:sz="0" w:space="0" w:color="auto"/>
        <w:bottom w:val="none" w:sz="0" w:space="0" w:color="auto"/>
        <w:right w:val="none" w:sz="0" w:space="0" w:color="auto"/>
      </w:divBdr>
      <w:divsChild>
        <w:div w:id="1687780653">
          <w:marLeft w:val="354"/>
          <w:marRight w:val="354"/>
          <w:marTop w:val="2570"/>
          <w:marBottom w:val="0"/>
          <w:divBdr>
            <w:top w:val="none" w:sz="0" w:space="0" w:color="auto"/>
            <w:left w:val="none" w:sz="0" w:space="0" w:color="auto"/>
            <w:bottom w:val="none" w:sz="0" w:space="0" w:color="auto"/>
            <w:right w:val="none" w:sz="0" w:space="0" w:color="auto"/>
          </w:divBdr>
          <w:divsChild>
            <w:div w:id="1030297290">
              <w:marLeft w:val="0"/>
              <w:marRight w:val="0"/>
              <w:marTop w:val="0"/>
              <w:marBottom w:val="0"/>
              <w:divBdr>
                <w:top w:val="none" w:sz="0" w:space="0" w:color="auto"/>
                <w:left w:val="none" w:sz="0" w:space="0" w:color="auto"/>
                <w:bottom w:val="none" w:sz="0" w:space="0" w:color="auto"/>
                <w:right w:val="none" w:sz="0" w:space="0" w:color="auto"/>
              </w:divBdr>
              <w:divsChild>
                <w:div w:id="1950351495">
                  <w:marLeft w:val="4121"/>
                  <w:marRight w:val="0"/>
                  <w:marTop w:val="0"/>
                  <w:marBottom w:val="0"/>
                  <w:divBdr>
                    <w:top w:val="single" w:sz="8" w:space="0" w:color="FFFFFF"/>
                    <w:left w:val="single" w:sz="8" w:space="0" w:color="FFFFFF"/>
                    <w:bottom w:val="single" w:sz="8" w:space="0" w:color="FFFFFF"/>
                    <w:right w:val="single" w:sz="8" w:space="0" w:color="FFFFFF"/>
                  </w:divBdr>
                  <w:divsChild>
                    <w:div w:id="2085177689">
                      <w:marLeft w:val="0"/>
                      <w:marRight w:val="0"/>
                      <w:marTop w:val="0"/>
                      <w:marBottom w:val="0"/>
                      <w:divBdr>
                        <w:top w:val="none" w:sz="0" w:space="0" w:color="auto"/>
                        <w:left w:val="none" w:sz="0" w:space="0" w:color="auto"/>
                        <w:bottom w:val="none" w:sz="0" w:space="0" w:color="auto"/>
                        <w:right w:val="none" w:sz="0" w:space="0" w:color="auto"/>
                      </w:divBdr>
                      <w:divsChild>
                        <w:div w:id="1586381004">
                          <w:marLeft w:val="354"/>
                          <w:marRight w:val="354"/>
                          <w:marTop w:val="354"/>
                          <w:marBottom w:val="354"/>
                          <w:divBdr>
                            <w:top w:val="none" w:sz="0" w:space="0" w:color="auto"/>
                            <w:left w:val="none" w:sz="0" w:space="0" w:color="auto"/>
                            <w:bottom w:val="none" w:sz="0" w:space="0" w:color="auto"/>
                            <w:right w:val="none" w:sz="0" w:space="0" w:color="auto"/>
                          </w:divBdr>
                        </w:div>
                      </w:divsChild>
                    </w:div>
                  </w:divsChild>
                </w:div>
              </w:divsChild>
            </w:div>
          </w:divsChild>
        </w:div>
      </w:divsChild>
    </w:div>
    <w:div w:id="1247227166">
      <w:bodyDiv w:val="1"/>
      <w:marLeft w:val="0"/>
      <w:marRight w:val="0"/>
      <w:marTop w:val="0"/>
      <w:marBottom w:val="0"/>
      <w:divBdr>
        <w:top w:val="none" w:sz="0" w:space="0" w:color="auto"/>
        <w:left w:val="none" w:sz="0" w:space="0" w:color="auto"/>
        <w:bottom w:val="none" w:sz="0" w:space="0" w:color="auto"/>
        <w:right w:val="none" w:sz="0" w:space="0" w:color="auto"/>
      </w:divBdr>
    </w:div>
    <w:div w:id="1477533599">
      <w:bodyDiv w:val="1"/>
      <w:marLeft w:val="0"/>
      <w:marRight w:val="0"/>
      <w:marTop w:val="0"/>
      <w:marBottom w:val="0"/>
      <w:divBdr>
        <w:top w:val="none" w:sz="0" w:space="0" w:color="auto"/>
        <w:left w:val="none" w:sz="0" w:space="0" w:color="auto"/>
        <w:bottom w:val="none" w:sz="0" w:space="0" w:color="auto"/>
        <w:right w:val="none" w:sz="0" w:space="0" w:color="auto"/>
      </w:divBdr>
    </w:div>
    <w:div w:id="1499538351">
      <w:bodyDiv w:val="1"/>
      <w:marLeft w:val="0"/>
      <w:marRight w:val="0"/>
      <w:marTop w:val="0"/>
      <w:marBottom w:val="0"/>
      <w:divBdr>
        <w:top w:val="none" w:sz="0" w:space="0" w:color="auto"/>
        <w:left w:val="none" w:sz="0" w:space="0" w:color="auto"/>
        <w:bottom w:val="none" w:sz="0" w:space="0" w:color="auto"/>
        <w:right w:val="none" w:sz="0" w:space="0" w:color="auto"/>
      </w:divBdr>
    </w:div>
    <w:div w:id="1784837820">
      <w:bodyDiv w:val="1"/>
      <w:marLeft w:val="0"/>
      <w:marRight w:val="0"/>
      <w:marTop w:val="0"/>
      <w:marBottom w:val="0"/>
      <w:divBdr>
        <w:top w:val="none" w:sz="0" w:space="0" w:color="auto"/>
        <w:left w:val="none" w:sz="0" w:space="0" w:color="auto"/>
        <w:bottom w:val="none" w:sz="0" w:space="0" w:color="auto"/>
        <w:right w:val="none" w:sz="0" w:space="0" w:color="auto"/>
      </w:divBdr>
    </w:div>
    <w:div w:id="188320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509DE3-501A-2E48-B173-5CA83503F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2303</Words>
  <Characters>13594</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15866</CharactersWithSpaces>
  <SharedDoc>false</SharedDoc>
  <HLinks>
    <vt:vector size="12" baseType="variant">
      <vt:variant>
        <vt:i4>3866727</vt:i4>
      </vt:variant>
      <vt:variant>
        <vt:i4>3</vt:i4>
      </vt:variant>
      <vt:variant>
        <vt:i4>0</vt:i4>
      </vt:variant>
      <vt:variant>
        <vt:i4>5</vt:i4>
      </vt:variant>
      <vt:variant>
        <vt:lpwstr>http://adisrws.mfcr.cz/adistc/axis2/services/rozhraniCRPDPH.rozhraniCRPDPHSOAP</vt:lpwstr>
      </vt:variant>
      <vt:variant>
        <vt:lpwstr/>
      </vt:variant>
      <vt:variant>
        <vt:i4>2293771</vt:i4>
      </vt:variant>
      <vt:variant>
        <vt:i4>0</vt:i4>
      </vt:variant>
      <vt:variant>
        <vt:i4>0</vt:i4>
      </vt:variant>
      <vt:variant>
        <vt:i4>5</vt:i4>
      </vt:variant>
      <vt:variant>
        <vt:lpwstr>http://adisreg.mfcr.cz/cgi-bin/adis/idph/int_dp_prij.cgi?ZPRAC=FDPHI1&amp;poc_dic=2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2019-11-25T19:57:00Z</dcterms:created>
  <dcterms:modified xsi:type="dcterms:W3CDTF">2020-01-03T12:45:00Z</dcterms:modified>
</cp:coreProperties>
</file>